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1070" w:type="dxa"/>
        <w:tblInd w:w="360" w:type="dxa"/>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3510"/>
        <w:gridCol w:w="4410"/>
        <w:gridCol w:w="3150"/>
      </w:tblGrid>
      <w:tr w:rsidR="00DA6D3E" w14:paraId="569C436F" w14:textId="77777777">
        <w:tc>
          <w:tcPr>
            <w:tcW w:w="3510" w:type="dxa"/>
          </w:tcPr>
          <w:p w14:paraId="6DEA9C37" w14:textId="77777777" w:rsidR="00DA6D3E" w:rsidRDefault="00000000">
            <w:pPr>
              <w:ind w:left="0" w:hanging="2"/>
              <w:rPr>
                <w:sz w:val="18"/>
                <w:szCs w:val="18"/>
              </w:rPr>
            </w:pPr>
            <w:r>
              <w:rPr>
                <w:noProof/>
              </w:rPr>
              <w:drawing>
                <wp:anchor distT="0" distB="0" distL="0" distR="0" simplePos="0" relativeHeight="251658240" behindDoc="1" locked="0" layoutInCell="1" hidden="0" allowOverlap="1" wp14:anchorId="46FE8D36" wp14:editId="2E7C1B52">
                  <wp:simplePos x="0" y="0"/>
                  <wp:positionH relativeFrom="column">
                    <wp:posOffset>281305</wp:posOffset>
                  </wp:positionH>
                  <wp:positionV relativeFrom="paragraph">
                    <wp:posOffset>405130</wp:posOffset>
                  </wp:positionV>
                  <wp:extent cx="420370" cy="372110"/>
                  <wp:effectExtent l="0" t="0" r="0" b="0"/>
                  <wp:wrapNone/>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0370" cy="372110"/>
                          </a:xfrm>
                          <a:prstGeom prst="rect">
                            <a:avLst/>
                          </a:prstGeom>
                          <a:ln/>
                        </pic:spPr>
                      </pic:pic>
                    </a:graphicData>
                  </a:graphic>
                </wp:anchor>
              </w:drawing>
            </w:r>
            <w:r>
              <w:rPr>
                <w:noProof/>
              </w:rPr>
              <w:drawing>
                <wp:anchor distT="0" distB="0" distL="0" distR="0" simplePos="0" relativeHeight="251659264" behindDoc="1" locked="0" layoutInCell="1" hidden="0" allowOverlap="1" wp14:anchorId="6A30F64C" wp14:editId="7365B5D2">
                  <wp:simplePos x="0" y="0"/>
                  <wp:positionH relativeFrom="column">
                    <wp:posOffset>45720</wp:posOffset>
                  </wp:positionH>
                  <wp:positionV relativeFrom="paragraph">
                    <wp:posOffset>-45719</wp:posOffset>
                  </wp:positionV>
                  <wp:extent cx="723265" cy="640715"/>
                  <wp:effectExtent l="0" t="0" r="0" b="0"/>
                  <wp:wrapNone/>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23265" cy="640715"/>
                          </a:xfrm>
                          <a:prstGeom prst="rect">
                            <a:avLst/>
                          </a:prstGeom>
                          <a:ln/>
                        </pic:spPr>
                      </pic:pic>
                    </a:graphicData>
                  </a:graphic>
                </wp:anchor>
              </w:drawing>
            </w:r>
            <w:r>
              <w:rPr>
                <w:noProof/>
              </w:rPr>
              <w:drawing>
                <wp:anchor distT="0" distB="0" distL="0" distR="0" simplePos="0" relativeHeight="251660288" behindDoc="1" locked="0" layoutInCell="1" hidden="0" allowOverlap="1" wp14:anchorId="1FFD2EEE" wp14:editId="4EFE1AD4">
                  <wp:simplePos x="0" y="0"/>
                  <wp:positionH relativeFrom="column">
                    <wp:posOffset>1589405</wp:posOffset>
                  </wp:positionH>
                  <wp:positionV relativeFrom="paragraph">
                    <wp:posOffset>288290</wp:posOffset>
                  </wp:positionV>
                  <wp:extent cx="604520" cy="535305"/>
                  <wp:effectExtent l="0" t="0" r="0" b="0"/>
                  <wp:wrapNone/>
                  <wp:docPr id="10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520" cy="535305"/>
                          </a:xfrm>
                          <a:prstGeom prst="rect">
                            <a:avLst/>
                          </a:prstGeom>
                          <a:ln/>
                        </pic:spPr>
                      </pic:pic>
                    </a:graphicData>
                  </a:graphic>
                </wp:anchor>
              </w:drawing>
            </w:r>
            <w:r>
              <w:rPr>
                <w:noProof/>
              </w:rPr>
              <w:drawing>
                <wp:anchor distT="0" distB="0" distL="0" distR="0" simplePos="0" relativeHeight="251661312" behindDoc="1" locked="0" layoutInCell="1" hidden="0" allowOverlap="1" wp14:anchorId="055823F7" wp14:editId="21687241">
                  <wp:simplePos x="0" y="0"/>
                  <wp:positionH relativeFrom="column">
                    <wp:posOffset>639445</wp:posOffset>
                  </wp:positionH>
                  <wp:positionV relativeFrom="paragraph">
                    <wp:posOffset>68580</wp:posOffset>
                  </wp:positionV>
                  <wp:extent cx="951865" cy="843280"/>
                  <wp:effectExtent l="0" t="0" r="0" b="0"/>
                  <wp:wrapNone/>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51865" cy="843280"/>
                          </a:xfrm>
                          <a:prstGeom prst="rect">
                            <a:avLst/>
                          </a:prstGeom>
                          <a:ln/>
                        </pic:spPr>
                      </pic:pic>
                    </a:graphicData>
                  </a:graphic>
                </wp:anchor>
              </w:drawing>
            </w:r>
          </w:p>
        </w:tc>
        <w:tc>
          <w:tcPr>
            <w:tcW w:w="4410" w:type="dxa"/>
          </w:tcPr>
          <w:p w14:paraId="5C77D726" w14:textId="77777777" w:rsidR="00DA6D3E" w:rsidRDefault="00000000">
            <w:pPr>
              <w:ind w:left="1" w:hanging="3"/>
              <w:jc w:val="center"/>
              <w:rPr>
                <w:sz w:val="28"/>
                <w:szCs w:val="28"/>
              </w:rPr>
            </w:pPr>
            <w:r>
              <w:rPr>
                <w:b/>
                <w:sz w:val="28"/>
                <w:szCs w:val="28"/>
              </w:rPr>
              <w:t>NORTH BAY LEAGUE</w:t>
            </w:r>
          </w:p>
          <w:p w14:paraId="7C85BFAB" w14:textId="77777777" w:rsidR="00DA6D3E" w:rsidRDefault="00000000">
            <w:pPr>
              <w:ind w:left="0" w:hanging="2"/>
              <w:jc w:val="center"/>
              <w:rPr>
                <w:sz w:val="18"/>
                <w:szCs w:val="18"/>
              </w:rPr>
            </w:pPr>
            <w:r>
              <w:rPr>
                <w:b/>
                <w:sz w:val="18"/>
                <w:szCs w:val="18"/>
              </w:rPr>
              <w:t>Joe Ellwood, Commissioner</w:t>
            </w:r>
          </w:p>
          <w:p w14:paraId="3216EE6B" w14:textId="6595FED1" w:rsidR="00DA6D3E" w:rsidRDefault="00000000">
            <w:pPr>
              <w:ind w:left="0" w:hanging="2"/>
              <w:jc w:val="center"/>
              <w:rPr>
                <w:sz w:val="18"/>
                <w:szCs w:val="18"/>
              </w:rPr>
            </w:pPr>
            <w:hyperlink r:id="rId9">
              <w:r>
                <w:rPr>
                  <w:color w:val="000000"/>
                  <w:sz w:val="18"/>
                  <w:szCs w:val="18"/>
                </w:rPr>
                <w:t>jellwood@wscuhsd.org</w:t>
              </w:r>
            </w:hyperlink>
            <w:r>
              <w:rPr>
                <w:sz w:val="18"/>
                <w:szCs w:val="18"/>
              </w:rPr>
              <w:t>; (707)484-84</w:t>
            </w:r>
            <w:r w:rsidR="00241095">
              <w:rPr>
                <w:sz w:val="18"/>
                <w:szCs w:val="18"/>
              </w:rPr>
              <w:t>1</w:t>
            </w:r>
            <w:r>
              <w:rPr>
                <w:sz w:val="18"/>
                <w:szCs w:val="18"/>
              </w:rPr>
              <w:t>0</w:t>
            </w:r>
          </w:p>
          <w:p w14:paraId="34C55CE8" w14:textId="77777777" w:rsidR="00DA6D3E" w:rsidRDefault="00000000">
            <w:pPr>
              <w:ind w:left="0" w:hanging="2"/>
              <w:jc w:val="center"/>
              <w:rPr>
                <w:sz w:val="18"/>
                <w:szCs w:val="18"/>
              </w:rPr>
            </w:pPr>
            <w:r>
              <w:rPr>
                <w:b/>
                <w:sz w:val="18"/>
                <w:szCs w:val="18"/>
              </w:rPr>
              <w:t>Dean Haskins, Commissioner</w:t>
            </w:r>
          </w:p>
          <w:p w14:paraId="128A088D" w14:textId="77777777" w:rsidR="00DA6D3E" w:rsidRDefault="00000000">
            <w:pPr>
              <w:ind w:left="0" w:hanging="2"/>
              <w:jc w:val="center"/>
              <w:rPr>
                <w:sz w:val="18"/>
                <w:szCs w:val="18"/>
              </w:rPr>
            </w:pPr>
            <w:r>
              <w:rPr>
                <w:sz w:val="18"/>
                <w:szCs w:val="18"/>
              </w:rPr>
              <w:t>dhaskins@srcs.k12.ca.us; (707) 484-0271</w:t>
            </w:r>
          </w:p>
        </w:tc>
        <w:tc>
          <w:tcPr>
            <w:tcW w:w="3150" w:type="dxa"/>
          </w:tcPr>
          <w:p w14:paraId="5476BBA6" w14:textId="77777777" w:rsidR="00DA6D3E" w:rsidRDefault="00000000">
            <w:pPr>
              <w:ind w:left="0" w:hanging="2"/>
              <w:jc w:val="right"/>
              <w:rPr>
                <w:sz w:val="18"/>
                <w:szCs w:val="18"/>
              </w:rPr>
            </w:pPr>
            <w:r>
              <w:rPr>
                <w:noProof/>
              </w:rPr>
              <w:drawing>
                <wp:anchor distT="0" distB="0" distL="0" distR="0" simplePos="0" relativeHeight="251662336" behindDoc="1" locked="0" layoutInCell="1" hidden="0" allowOverlap="1" wp14:anchorId="3EF3F1F1" wp14:editId="2F958B96">
                  <wp:simplePos x="0" y="0"/>
                  <wp:positionH relativeFrom="column">
                    <wp:posOffset>492125</wp:posOffset>
                  </wp:positionH>
                  <wp:positionV relativeFrom="paragraph">
                    <wp:posOffset>62230</wp:posOffset>
                  </wp:positionV>
                  <wp:extent cx="662940" cy="845820"/>
                  <wp:effectExtent l="0" t="0" r="0" b="0"/>
                  <wp:wrapNone/>
                  <wp:docPr id="10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62940" cy="845820"/>
                          </a:xfrm>
                          <a:prstGeom prst="rect">
                            <a:avLst/>
                          </a:prstGeom>
                          <a:ln/>
                        </pic:spPr>
                      </pic:pic>
                    </a:graphicData>
                  </a:graphic>
                </wp:anchor>
              </w:drawing>
            </w:r>
            <w:r>
              <w:rPr>
                <w:noProof/>
              </w:rPr>
              <w:drawing>
                <wp:anchor distT="0" distB="0" distL="0" distR="0" simplePos="0" relativeHeight="251663360" behindDoc="1" locked="0" layoutInCell="1" hidden="0" allowOverlap="1" wp14:anchorId="1718B596" wp14:editId="29FB08E5">
                  <wp:simplePos x="0" y="0"/>
                  <wp:positionH relativeFrom="column">
                    <wp:posOffset>967105</wp:posOffset>
                  </wp:positionH>
                  <wp:positionV relativeFrom="paragraph">
                    <wp:posOffset>-52069</wp:posOffset>
                  </wp:positionV>
                  <wp:extent cx="716915" cy="914400"/>
                  <wp:effectExtent l="0" t="0" r="0" b="0"/>
                  <wp:wrapNone/>
                  <wp:docPr id="10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16915" cy="914400"/>
                          </a:xfrm>
                          <a:prstGeom prst="rect">
                            <a:avLst/>
                          </a:prstGeom>
                          <a:ln/>
                        </pic:spPr>
                      </pic:pic>
                    </a:graphicData>
                  </a:graphic>
                </wp:anchor>
              </w:drawing>
            </w:r>
          </w:p>
          <w:p w14:paraId="6A09B282" w14:textId="77777777" w:rsidR="00DA6D3E" w:rsidRDefault="00000000">
            <w:pPr>
              <w:ind w:left="0" w:hanging="2"/>
              <w:jc w:val="right"/>
              <w:rPr>
                <w:sz w:val="18"/>
                <w:szCs w:val="18"/>
              </w:rPr>
            </w:pPr>
            <w:r>
              <w:rPr>
                <w:noProof/>
              </w:rPr>
              <w:drawing>
                <wp:anchor distT="0" distB="0" distL="0" distR="0" simplePos="0" relativeHeight="251664384" behindDoc="1" locked="0" layoutInCell="1" hidden="0" allowOverlap="1" wp14:anchorId="1E910505" wp14:editId="3C7A63C3">
                  <wp:simplePos x="0" y="0"/>
                  <wp:positionH relativeFrom="column">
                    <wp:posOffset>1442085</wp:posOffset>
                  </wp:positionH>
                  <wp:positionV relativeFrom="paragraph">
                    <wp:posOffset>36195</wp:posOffset>
                  </wp:positionV>
                  <wp:extent cx="483870" cy="617220"/>
                  <wp:effectExtent l="0" t="0" r="0" b="0"/>
                  <wp:wrapNone/>
                  <wp:docPr id="10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3870" cy="617220"/>
                          </a:xfrm>
                          <a:prstGeom prst="rect">
                            <a:avLst/>
                          </a:prstGeom>
                          <a:ln/>
                        </pic:spPr>
                      </pic:pic>
                    </a:graphicData>
                  </a:graphic>
                </wp:anchor>
              </w:drawing>
            </w:r>
          </w:p>
          <w:p w14:paraId="111211F3" w14:textId="77777777" w:rsidR="00DA6D3E" w:rsidRDefault="00000000">
            <w:pPr>
              <w:ind w:left="0" w:hanging="2"/>
              <w:jc w:val="right"/>
              <w:rPr>
                <w:sz w:val="18"/>
                <w:szCs w:val="18"/>
              </w:rPr>
            </w:pPr>
            <w:r>
              <w:rPr>
                <w:noProof/>
              </w:rPr>
              <w:drawing>
                <wp:anchor distT="0" distB="0" distL="0" distR="0" simplePos="0" relativeHeight="251665408" behindDoc="1" locked="0" layoutInCell="1" hidden="0" allowOverlap="1" wp14:anchorId="3E520C9A" wp14:editId="6CBA44D6">
                  <wp:simplePos x="0" y="0"/>
                  <wp:positionH relativeFrom="column">
                    <wp:posOffset>135890</wp:posOffset>
                  </wp:positionH>
                  <wp:positionV relativeFrom="paragraph">
                    <wp:posOffset>10795</wp:posOffset>
                  </wp:positionV>
                  <wp:extent cx="394335" cy="502920"/>
                  <wp:effectExtent l="0" t="0" r="0" b="0"/>
                  <wp:wrapNone/>
                  <wp:docPr id="10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94335" cy="502920"/>
                          </a:xfrm>
                          <a:prstGeom prst="rect">
                            <a:avLst/>
                          </a:prstGeom>
                          <a:ln/>
                        </pic:spPr>
                      </pic:pic>
                    </a:graphicData>
                  </a:graphic>
                </wp:anchor>
              </w:drawing>
            </w:r>
          </w:p>
          <w:p w14:paraId="7D476041" w14:textId="77777777" w:rsidR="00DA6D3E" w:rsidRDefault="00DA6D3E">
            <w:pPr>
              <w:ind w:left="0" w:hanging="2"/>
              <w:jc w:val="right"/>
              <w:rPr>
                <w:sz w:val="18"/>
                <w:szCs w:val="18"/>
              </w:rPr>
            </w:pPr>
          </w:p>
          <w:p w14:paraId="36449AAB" w14:textId="77777777" w:rsidR="00DA6D3E" w:rsidRDefault="00DA6D3E">
            <w:pPr>
              <w:ind w:left="0" w:hanging="2"/>
              <w:jc w:val="right"/>
              <w:rPr>
                <w:sz w:val="18"/>
                <w:szCs w:val="18"/>
              </w:rPr>
            </w:pPr>
          </w:p>
          <w:p w14:paraId="00EE721C" w14:textId="77777777" w:rsidR="00DA6D3E" w:rsidRDefault="00DA6D3E">
            <w:pPr>
              <w:ind w:left="0" w:hanging="2"/>
              <w:jc w:val="right"/>
              <w:rPr>
                <w:sz w:val="18"/>
                <w:szCs w:val="18"/>
              </w:rPr>
            </w:pPr>
          </w:p>
        </w:tc>
      </w:tr>
    </w:tbl>
    <w:p w14:paraId="32AF9EFE" w14:textId="77777777" w:rsidR="006A5173" w:rsidRDefault="006A5173" w:rsidP="00241095">
      <w:pPr>
        <w:ind w:left="0" w:hanging="2"/>
        <w:jc w:val="center"/>
        <w:rPr>
          <w:b/>
          <w:sz w:val="22"/>
          <w:szCs w:val="22"/>
        </w:rPr>
      </w:pPr>
    </w:p>
    <w:p w14:paraId="7B673500" w14:textId="23C2DAA7" w:rsidR="00DA6D3E" w:rsidRDefault="00000000" w:rsidP="00241095">
      <w:pPr>
        <w:ind w:left="0" w:hanging="2"/>
        <w:jc w:val="center"/>
        <w:rPr>
          <w:sz w:val="22"/>
          <w:szCs w:val="22"/>
        </w:rPr>
      </w:pPr>
      <w:r>
        <w:rPr>
          <w:b/>
          <w:sz w:val="22"/>
          <w:szCs w:val="22"/>
        </w:rPr>
        <w:t xml:space="preserve">ATHLETIC DIRECTORS MEETING </w:t>
      </w:r>
      <w:r w:rsidR="00241095">
        <w:rPr>
          <w:b/>
          <w:sz w:val="22"/>
          <w:szCs w:val="22"/>
        </w:rPr>
        <w:t>MINUTES</w:t>
      </w:r>
      <w:r>
        <w:rPr>
          <w:b/>
          <w:sz w:val="22"/>
          <w:szCs w:val="22"/>
        </w:rPr>
        <w:t>, MONDAY, DECEMBER</w:t>
      </w:r>
      <w:r w:rsidR="009F4F6D">
        <w:rPr>
          <w:b/>
          <w:sz w:val="22"/>
          <w:szCs w:val="22"/>
        </w:rPr>
        <w:t xml:space="preserve"> 12 </w:t>
      </w:r>
      <w:r>
        <w:rPr>
          <w:b/>
          <w:sz w:val="22"/>
          <w:szCs w:val="22"/>
        </w:rPr>
        <w:t>,2022</w:t>
      </w:r>
    </w:p>
    <w:tbl>
      <w:tblPr>
        <w:tblStyle w:val="a1"/>
        <w:tblW w:w="11070" w:type="dxa"/>
        <w:tblInd w:w="360" w:type="dxa"/>
        <w:tblLayout w:type="fixed"/>
        <w:tblLook w:val="0000" w:firstRow="0" w:lastRow="0" w:firstColumn="0" w:lastColumn="0" w:noHBand="0" w:noVBand="0"/>
      </w:tblPr>
      <w:tblGrid>
        <w:gridCol w:w="540"/>
        <w:gridCol w:w="450"/>
        <w:gridCol w:w="450"/>
        <w:gridCol w:w="9630"/>
      </w:tblGrid>
      <w:tr w:rsidR="00241095" w14:paraId="13C1C962" w14:textId="77777777" w:rsidTr="00241095">
        <w:tc>
          <w:tcPr>
            <w:tcW w:w="11070" w:type="dxa"/>
            <w:gridSpan w:val="4"/>
          </w:tcPr>
          <w:p w14:paraId="18A1D700" w14:textId="6B513E9B" w:rsidR="00241095" w:rsidRDefault="00241095">
            <w:pPr>
              <w:ind w:left="0" w:hanging="2"/>
              <w:rPr>
                <w:b/>
                <w:smallCaps/>
                <w:sz w:val="20"/>
                <w:szCs w:val="20"/>
              </w:rPr>
            </w:pPr>
            <w:r>
              <w:rPr>
                <w:b/>
                <w:smallCaps/>
                <w:sz w:val="20"/>
                <w:szCs w:val="20"/>
              </w:rPr>
              <w:t>ATTENDANCE</w:t>
            </w:r>
          </w:p>
        </w:tc>
      </w:tr>
      <w:tr w:rsidR="00241095" w14:paraId="75D74650" w14:textId="77777777" w:rsidTr="00BA36C3">
        <w:tc>
          <w:tcPr>
            <w:tcW w:w="11070" w:type="dxa"/>
            <w:gridSpan w:val="4"/>
            <w:shd w:val="clear" w:color="auto" w:fill="auto"/>
          </w:tcPr>
          <w:tbl>
            <w:tblPr>
              <w:tblW w:w="0" w:type="auto"/>
              <w:tblLayout w:type="fixed"/>
              <w:tblLook w:val="04A0" w:firstRow="1" w:lastRow="0" w:firstColumn="1" w:lastColumn="0" w:noHBand="0" w:noVBand="1"/>
            </w:tblPr>
            <w:tblGrid>
              <w:gridCol w:w="2484"/>
              <w:gridCol w:w="2485"/>
              <w:gridCol w:w="2485"/>
              <w:gridCol w:w="2485"/>
            </w:tblGrid>
            <w:tr w:rsidR="00763E51" w:rsidRPr="00593DBA" w14:paraId="3D7D0B22" w14:textId="77777777" w:rsidTr="00772FAE">
              <w:tc>
                <w:tcPr>
                  <w:tcW w:w="2484" w:type="dxa"/>
                  <w:shd w:val="clear" w:color="auto" w:fill="auto"/>
                </w:tcPr>
                <w:p w14:paraId="43D5DF61" w14:textId="44F5E0A9" w:rsidR="00763E51" w:rsidRPr="00593DBA" w:rsidRDefault="00763E51" w:rsidP="00763E51">
                  <w:pPr>
                    <w:ind w:left="0" w:hanging="2"/>
                    <w:rPr>
                      <w:bCs/>
                      <w:sz w:val="20"/>
                      <w:szCs w:val="20"/>
                    </w:rPr>
                  </w:pPr>
                  <w:r>
                    <w:rPr>
                      <w:bCs/>
                      <w:sz w:val="20"/>
                      <w:szCs w:val="20"/>
                    </w:rPr>
                    <w:t>Joe Ellwood</w:t>
                  </w:r>
                </w:p>
              </w:tc>
              <w:tc>
                <w:tcPr>
                  <w:tcW w:w="2485" w:type="dxa"/>
                  <w:shd w:val="clear" w:color="auto" w:fill="auto"/>
                </w:tcPr>
                <w:p w14:paraId="7EE760AE" w14:textId="4ED64613" w:rsidR="00763E51" w:rsidRPr="00593DBA" w:rsidRDefault="00763E51" w:rsidP="00763E51">
                  <w:pPr>
                    <w:ind w:left="0" w:hanging="2"/>
                    <w:rPr>
                      <w:bCs/>
                      <w:sz w:val="20"/>
                      <w:szCs w:val="20"/>
                    </w:rPr>
                  </w:pPr>
                  <w:r>
                    <w:rPr>
                      <w:bCs/>
                      <w:sz w:val="20"/>
                      <w:szCs w:val="20"/>
                    </w:rPr>
                    <w:t>Analy</w:t>
                  </w:r>
                </w:p>
              </w:tc>
              <w:tc>
                <w:tcPr>
                  <w:tcW w:w="2485" w:type="dxa"/>
                  <w:shd w:val="clear" w:color="auto" w:fill="auto"/>
                </w:tcPr>
                <w:p w14:paraId="0D74E841" w14:textId="6096B3AC" w:rsidR="00763E51" w:rsidRDefault="00763E51" w:rsidP="00763E51">
                  <w:pPr>
                    <w:ind w:left="0" w:hanging="2"/>
                    <w:rPr>
                      <w:bCs/>
                      <w:sz w:val="20"/>
                      <w:szCs w:val="20"/>
                    </w:rPr>
                  </w:pPr>
                  <w:r>
                    <w:rPr>
                      <w:bCs/>
                      <w:sz w:val="20"/>
                      <w:szCs w:val="20"/>
                    </w:rPr>
                    <w:t>Kenny Knowlton</w:t>
                  </w:r>
                </w:p>
              </w:tc>
              <w:tc>
                <w:tcPr>
                  <w:tcW w:w="2485" w:type="dxa"/>
                  <w:shd w:val="clear" w:color="auto" w:fill="auto"/>
                </w:tcPr>
                <w:p w14:paraId="58FEAE99" w14:textId="1077A681" w:rsidR="00763E51" w:rsidRDefault="00763E51" w:rsidP="00763E51">
                  <w:pPr>
                    <w:ind w:left="0" w:hanging="2"/>
                    <w:rPr>
                      <w:bCs/>
                      <w:sz w:val="20"/>
                      <w:szCs w:val="20"/>
                    </w:rPr>
                  </w:pPr>
                  <w:r>
                    <w:rPr>
                      <w:bCs/>
                      <w:sz w:val="20"/>
                      <w:szCs w:val="20"/>
                    </w:rPr>
                    <w:t>Santa Rosa</w:t>
                  </w:r>
                </w:p>
              </w:tc>
            </w:tr>
            <w:tr w:rsidR="00763E51" w:rsidRPr="00593DBA" w14:paraId="3D857349" w14:textId="77777777" w:rsidTr="00772FAE">
              <w:tc>
                <w:tcPr>
                  <w:tcW w:w="2484" w:type="dxa"/>
                  <w:shd w:val="clear" w:color="auto" w:fill="auto"/>
                </w:tcPr>
                <w:p w14:paraId="25A13D74" w14:textId="77777777" w:rsidR="00763E51" w:rsidRPr="00593DBA" w:rsidRDefault="00763E51" w:rsidP="00763E51">
                  <w:pPr>
                    <w:ind w:left="0" w:hanging="2"/>
                    <w:rPr>
                      <w:bCs/>
                      <w:sz w:val="20"/>
                      <w:szCs w:val="20"/>
                    </w:rPr>
                  </w:pPr>
                  <w:r w:rsidRPr="00593DBA">
                    <w:rPr>
                      <w:bCs/>
                      <w:sz w:val="20"/>
                      <w:szCs w:val="20"/>
                    </w:rPr>
                    <w:t>Monica Mertle</w:t>
                  </w:r>
                </w:p>
              </w:tc>
              <w:tc>
                <w:tcPr>
                  <w:tcW w:w="2485" w:type="dxa"/>
                  <w:shd w:val="clear" w:color="auto" w:fill="auto"/>
                </w:tcPr>
                <w:p w14:paraId="35BF4403" w14:textId="77777777" w:rsidR="00763E51" w:rsidRPr="00593DBA" w:rsidRDefault="00763E51" w:rsidP="00763E51">
                  <w:pPr>
                    <w:ind w:left="0" w:hanging="2"/>
                    <w:rPr>
                      <w:bCs/>
                      <w:sz w:val="20"/>
                      <w:szCs w:val="20"/>
                    </w:rPr>
                  </w:pPr>
                  <w:r w:rsidRPr="00593DBA">
                    <w:rPr>
                      <w:bCs/>
                      <w:sz w:val="20"/>
                      <w:szCs w:val="20"/>
                    </w:rPr>
                    <w:t>Cardinal Newman</w:t>
                  </w:r>
                </w:p>
              </w:tc>
              <w:tc>
                <w:tcPr>
                  <w:tcW w:w="2485" w:type="dxa"/>
                  <w:shd w:val="clear" w:color="auto" w:fill="auto"/>
                </w:tcPr>
                <w:p w14:paraId="05A0FBC3" w14:textId="593B4E3F" w:rsidR="00763E51" w:rsidRPr="00593DBA" w:rsidRDefault="00763E51" w:rsidP="00763E51">
                  <w:pPr>
                    <w:ind w:left="0" w:hanging="2"/>
                    <w:rPr>
                      <w:bCs/>
                      <w:sz w:val="20"/>
                      <w:szCs w:val="20"/>
                    </w:rPr>
                  </w:pPr>
                  <w:r>
                    <w:rPr>
                      <w:bCs/>
                      <w:sz w:val="20"/>
                      <w:szCs w:val="20"/>
                    </w:rPr>
                    <w:t>Bryan Price</w:t>
                  </w:r>
                </w:p>
              </w:tc>
              <w:tc>
                <w:tcPr>
                  <w:tcW w:w="2485" w:type="dxa"/>
                  <w:shd w:val="clear" w:color="auto" w:fill="auto"/>
                </w:tcPr>
                <w:p w14:paraId="0BE7250F" w14:textId="5335A73E" w:rsidR="00763E51" w:rsidRPr="00593DBA" w:rsidRDefault="00763E51" w:rsidP="00763E51">
                  <w:pPr>
                    <w:ind w:left="0" w:hanging="2"/>
                    <w:rPr>
                      <w:bCs/>
                      <w:sz w:val="20"/>
                      <w:szCs w:val="20"/>
                    </w:rPr>
                  </w:pPr>
                  <w:r>
                    <w:rPr>
                      <w:bCs/>
                      <w:sz w:val="20"/>
                      <w:szCs w:val="20"/>
                    </w:rPr>
                    <w:t>Santa Rosa</w:t>
                  </w:r>
                </w:p>
              </w:tc>
            </w:tr>
            <w:tr w:rsidR="00763E51" w:rsidRPr="00593DBA" w14:paraId="5935173C" w14:textId="77777777" w:rsidTr="00772FAE">
              <w:tc>
                <w:tcPr>
                  <w:tcW w:w="2484" w:type="dxa"/>
                  <w:shd w:val="clear" w:color="auto" w:fill="auto"/>
                </w:tcPr>
                <w:p w14:paraId="43A49242" w14:textId="77777777" w:rsidR="00763E51" w:rsidRPr="00593DBA" w:rsidRDefault="00763E51" w:rsidP="00763E51">
                  <w:pPr>
                    <w:ind w:left="0" w:hanging="2"/>
                    <w:rPr>
                      <w:bCs/>
                      <w:sz w:val="20"/>
                      <w:szCs w:val="20"/>
                    </w:rPr>
                  </w:pPr>
                  <w:r w:rsidRPr="00593DBA">
                    <w:rPr>
                      <w:bCs/>
                      <w:sz w:val="20"/>
                      <w:szCs w:val="20"/>
                    </w:rPr>
                    <w:t>Ry Basham-Mintz</w:t>
                  </w:r>
                </w:p>
              </w:tc>
              <w:tc>
                <w:tcPr>
                  <w:tcW w:w="2485" w:type="dxa"/>
                  <w:shd w:val="clear" w:color="auto" w:fill="auto"/>
                </w:tcPr>
                <w:p w14:paraId="1B8BC68B" w14:textId="77777777" w:rsidR="00763E51" w:rsidRPr="00593DBA" w:rsidRDefault="00763E51" w:rsidP="00763E51">
                  <w:pPr>
                    <w:ind w:left="0" w:hanging="2"/>
                    <w:rPr>
                      <w:bCs/>
                      <w:sz w:val="20"/>
                      <w:szCs w:val="20"/>
                    </w:rPr>
                  </w:pPr>
                  <w:r w:rsidRPr="00593DBA">
                    <w:rPr>
                      <w:bCs/>
                      <w:sz w:val="20"/>
                      <w:szCs w:val="20"/>
                    </w:rPr>
                    <w:t>Elsie Allen</w:t>
                  </w:r>
                </w:p>
              </w:tc>
              <w:tc>
                <w:tcPr>
                  <w:tcW w:w="2485" w:type="dxa"/>
                  <w:shd w:val="clear" w:color="auto" w:fill="auto"/>
                </w:tcPr>
                <w:p w14:paraId="5C4C90CB" w14:textId="4C5DE5FE" w:rsidR="00763E51" w:rsidRPr="00593DBA" w:rsidRDefault="00763E51" w:rsidP="00763E51">
                  <w:pPr>
                    <w:ind w:left="0" w:hanging="2"/>
                    <w:rPr>
                      <w:bCs/>
                      <w:sz w:val="20"/>
                      <w:szCs w:val="20"/>
                    </w:rPr>
                  </w:pPr>
                  <w:r>
                    <w:rPr>
                      <w:bCs/>
                      <w:sz w:val="20"/>
                      <w:szCs w:val="20"/>
                    </w:rPr>
                    <w:t>Heather Campbell</w:t>
                  </w:r>
                </w:p>
              </w:tc>
              <w:tc>
                <w:tcPr>
                  <w:tcW w:w="2485" w:type="dxa"/>
                  <w:shd w:val="clear" w:color="auto" w:fill="auto"/>
                </w:tcPr>
                <w:p w14:paraId="005BB4D6" w14:textId="494D0D66" w:rsidR="00763E51" w:rsidRPr="00593DBA" w:rsidRDefault="00763E51" w:rsidP="00763E51">
                  <w:pPr>
                    <w:ind w:left="0" w:hanging="2"/>
                    <w:rPr>
                      <w:bCs/>
                      <w:sz w:val="20"/>
                      <w:szCs w:val="20"/>
                    </w:rPr>
                  </w:pPr>
                  <w:r w:rsidRPr="00593DBA">
                    <w:rPr>
                      <w:bCs/>
                      <w:sz w:val="20"/>
                      <w:szCs w:val="20"/>
                    </w:rPr>
                    <w:t>St. Vincent</w:t>
                  </w:r>
                </w:p>
              </w:tc>
            </w:tr>
            <w:tr w:rsidR="00763E51" w:rsidRPr="00593DBA" w14:paraId="5345AB3C" w14:textId="77777777" w:rsidTr="00772FAE">
              <w:tc>
                <w:tcPr>
                  <w:tcW w:w="2484" w:type="dxa"/>
                  <w:shd w:val="clear" w:color="auto" w:fill="auto"/>
                </w:tcPr>
                <w:p w14:paraId="64C93A0E" w14:textId="77777777" w:rsidR="00763E51" w:rsidRPr="00593DBA" w:rsidRDefault="00763E51" w:rsidP="00763E51">
                  <w:pPr>
                    <w:ind w:left="0" w:hanging="2"/>
                    <w:rPr>
                      <w:bCs/>
                      <w:sz w:val="20"/>
                      <w:szCs w:val="20"/>
                    </w:rPr>
                  </w:pPr>
                  <w:r w:rsidRPr="00593DBA">
                    <w:rPr>
                      <w:bCs/>
                      <w:sz w:val="20"/>
                      <w:szCs w:val="20"/>
                    </w:rPr>
                    <w:t>Josh Cavanagh</w:t>
                  </w:r>
                </w:p>
              </w:tc>
              <w:tc>
                <w:tcPr>
                  <w:tcW w:w="2485" w:type="dxa"/>
                  <w:shd w:val="clear" w:color="auto" w:fill="auto"/>
                </w:tcPr>
                <w:p w14:paraId="16C50A79" w14:textId="77777777" w:rsidR="00763E51" w:rsidRPr="00593DBA" w:rsidRDefault="00763E51" w:rsidP="00763E51">
                  <w:pPr>
                    <w:ind w:left="0" w:hanging="2"/>
                    <w:rPr>
                      <w:bCs/>
                      <w:sz w:val="20"/>
                      <w:szCs w:val="20"/>
                    </w:rPr>
                  </w:pPr>
                  <w:r w:rsidRPr="00593DBA">
                    <w:rPr>
                      <w:bCs/>
                      <w:sz w:val="20"/>
                      <w:szCs w:val="20"/>
                    </w:rPr>
                    <w:t>Healdsburg</w:t>
                  </w:r>
                </w:p>
              </w:tc>
              <w:tc>
                <w:tcPr>
                  <w:tcW w:w="2485" w:type="dxa"/>
                  <w:shd w:val="clear" w:color="auto" w:fill="auto"/>
                </w:tcPr>
                <w:p w14:paraId="202F8034" w14:textId="2C07F0E0" w:rsidR="00763E51" w:rsidRPr="00593DBA" w:rsidRDefault="00763E51" w:rsidP="00763E51">
                  <w:pPr>
                    <w:ind w:left="0" w:hanging="2"/>
                    <w:rPr>
                      <w:bCs/>
                      <w:sz w:val="20"/>
                      <w:szCs w:val="20"/>
                    </w:rPr>
                  </w:pPr>
                  <w:r w:rsidRPr="00593DBA">
                    <w:rPr>
                      <w:bCs/>
                      <w:sz w:val="20"/>
                      <w:szCs w:val="20"/>
                    </w:rPr>
                    <w:t>Stephen Summers</w:t>
                  </w:r>
                </w:p>
              </w:tc>
              <w:tc>
                <w:tcPr>
                  <w:tcW w:w="2485" w:type="dxa"/>
                  <w:shd w:val="clear" w:color="auto" w:fill="auto"/>
                </w:tcPr>
                <w:p w14:paraId="5955FFDD" w14:textId="47B08DA7" w:rsidR="00763E51" w:rsidRPr="00593DBA" w:rsidRDefault="00763E51" w:rsidP="00763E51">
                  <w:pPr>
                    <w:ind w:left="0" w:hanging="2"/>
                    <w:rPr>
                      <w:bCs/>
                      <w:sz w:val="20"/>
                      <w:szCs w:val="20"/>
                    </w:rPr>
                  </w:pPr>
                  <w:r w:rsidRPr="00593DBA">
                    <w:rPr>
                      <w:bCs/>
                      <w:sz w:val="20"/>
                      <w:szCs w:val="20"/>
                    </w:rPr>
                    <w:t>Ukiah</w:t>
                  </w:r>
                </w:p>
              </w:tc>
            </w:tr>
            <w:tr w:rsidR="00763E51" w:rsidRPr="00593DBA" w14:paraId="705A42A9" w14:textId="77777777" w:rsidTr="00772FAE">
              <w:tc>
                <w:tcPr>
                  <w:tcW w:w="2484" w:type="dxa"/>
                  <w:shd w:val="clear" w:color="auto" w:fill="auto"/>
                </w:tcPr>
                <w:p w14:paraId="32C6F07E" w14:textId="0277342F" w:rsidR="00763E51" w:rsidRPr="00593DBA" w:rsidRDefault="00763E51" w:rsidP="00763E51">
                  <w:pPr>
                    <w:ind w:left="0" w:hanging="2"/>
                    <w:rPr>
                      <w:bCs/>
                      <w:sz w:val="20"/>
                      <w:szCs w:val="20"/>
                    </w:rPr>
                  </w:pPr>
                  <w:r>
                    <w:rPr>
                      <w:bCs/>
                      <w:sz w:val="20"/>
                      <w:szCs w:val="20"/>
                    </w:rPr>
                    <w:t>Jerry Deakins</w:t>
                  </w:r>
                </w:p>
              </w:tc>
              <w:tc>
                <w:tcPr>
                  <w:tcW w:w="2485" w:type="dxa"/>
                  <w:shd w:val="clear" w:color="auto" w:fill="auto"/>
                </w:tcPr>
                <w:p w14:paraId="1504E77F" w14:textId="1C9E9654" w:rsidR="00763E51" w:rsidRPr="00593DBA" w:rsidRDefault="00763E51" w:rsidP="00763E51">
                  <w:pPr>
                    <w:ind w:left="0" w:hanging="2"/>
                    <w:rPr>
                      <w:bCs/>
                      <w:sz w:val="20"/>
                      <w:szCs w:val="20"/>
                    </w:rPr>
                  </w:pPr>
                  <w:r>
                    <w:rPr>
                      <w:bCs/>
                      <w:sz w:val="20"/>
                      <w:szCs w:val="20"/>
                    </w:rPr>
                    <w:t>Maria Carrillo</w:t>
                  </w:r>
                </w:p>
              </w:tc>
              <w:tc>
                <w:tcPr>
                  <w:tcW w:w="2485" w:type="dxa"/>
                  <w:shd w:val="clear" w:color="auto" w:fill="auto"/>
                </w:tcPr>
                <w:p w14:paraId="78319ED1" w14:textId="5B37160F" w:rsidR="00763E51" w:rsidRPr="00593DBA" w:rsidRDefault="00763E51" w:rsidP="00763E51">
                  <w:pPr>
                    <w:ind w:left="0" w:hanging="2"/>
                    <w:rPr>
                      <w:bCs/>
                      <w:sz w:val="20"/>
                      <w:szCs w:val="20"/>
                    </w:rPr>
                  </w:pPr>
                  <w:r w:rsidRPr="00593DBA">
                    <w:rPr>
                      <w:bCs/>
                      <w:sz w:val="20"/>
                      <w:szCs w:val="20"/>
                    </w:rPr>
                    <w:t>Jamie Williams</w:t>
                  </w:r>
                </w:p>
              </w:tc>
              <w:tc>
                <w:tcPr>
                  <w:tcW w:w="2485" w:type="dxa"/>
                  <w:shd w:val="clear" w:color="auto" w:fill="auto"/>
                </w:tcPr>
                <w:p w14:paraId="22A6B429" w14:textId="6B5627D8" w:rsidR="00763E51" w:rsidRPr="00593DBA" w:rsidRDefault="00763E51" w:rsidP="00763E51">
                  <w:pPr>
                    <w:ind w:left="0" w:hanging="2"/>
                    <w:rPr>
                      <w:bCs/>
                      <w:sz w:val="20"/>
                      <w:szCs w:val="20"/>
                    </w:rPr>
                  </w:pPr>
                  <w:r w:rsidRPr="00593DBA">
                    <w:rPr>
                      <w:bCs/>
                      <w:sz w:val="20"/>
                      <w:szCs w:val="20"/>
                    </w:rPr>
                    <w:t>Windsor</w:t>
                  </w:r>
                </w:p>
              </w:tc>
            </w:tr>
            <w:tr w:rsidR="00763E51" w:rsidRPr="00593DBA" w14:paraId="14F43181" w14:textId="77777777" w:rsidTr="00772FAE">
              <w:tc>
                <w:tcPr>
                  <w:tcW w:w="2484" w:type="dxa"/>
                  <w:shd w:val="clear" w:color="auto" w:fill="auto"/>
                </w:tcPr>
                <w:p w14:paraId="51BC4F52" w14:textId="213CDE10" w:rsidR="00763E51" w:rsidRPr="00593DBA" w:rsidRDefault="00763E51" w:rsidP="00763E51">
                  <w:pPr>
                    <w:ind w:left="0" w:hanging="2"/>
                    <w:rPr>
                      <w:bCs/>
                      <w:smallCaps/>
                      <w:sz w:val="20"/>
                      <w:szCs w:val="20"/>
                    </w:rPr>
                  </w:pPr>
                  <w:r w:rsidRPr="00593DBA">
                    <w:rPr>
                      <w:bCs/>
                      <w:sz w:val="20"/>
                      <w:szCs w:val="20"/>
                    </w:rPr>
                    <w:t>Dean Haskins</w:t>
                  </w:r>
                </w:p>
              </w:tc>
              <w:tc>
                <w:tcPr>
                  <w:tcW w:w="2485" w:type="dxa"/>
                  <w:shd w:val="clear" w:color="auto" w:fill="auto"/>
                </w:tcPr>
                <w:p w14:paraId="403BD56E" w14:textId="371FCAAE" w:rsidR="00763E51" w:rsidRPr="00593DBA" w:rsidRDefault="00763E51" w:rsidP="00763E51">
                  <w:pPr>
                    <w:ind w:leftChars="0" w:left="0" w:firstLineChars="0" w:firstLine="0"/>
                    <w:rPr>
                      <w:bCs/>
                      <w:sz w:val="20"/>
                      <w:szCs w:val="20"/>
                    </w:rPr>
                  </w:pPr>
                  <w:r w:rsidRPr="00593DBA">
                    <w:rPr>
                      <w:bCs/>
                      <w:sz w:val="20"/>
                      <w:szCs w:val="20"/>
                    </w:rPr>
                    <w:t>Montgomery</w:t>
                  </w:r>
                </w:p>
              </w:tc>
              <w:tc>
                <w:tcPr>
                  <w:tcW w:w="2485" w:type="dxa"/>
                  <w:shd w:val="clear" w:color="auto" w:fill="auto"/>
                </w:tcPr>
                <w:p w14:paraId="5277B23B" w14:textId="732D97DC" w:rsidR="00763E51" w:rsidRPr="00593DBA" w:rsidRDefault="00763E51" w:rsidP="00763E51">
                  <w:pPr>
                    <w:ind w:left="0" w:hanging="2"/>
                    <w:rPr>
                      <w:bCs/>
                      <w:sz w:val="20"/>
                      <w:szCs w:val="20"/>
                    </w:rPr>
                  </w:pPr>
                </w:p>
              </w:tc>
              <w:tc>
                <w:tcPr>
                  <w:tcW w:w="2485" w:type="dxa"/>
                  <w:shd w:val="clear" w:color="auto" w:fill="auto"/>
                </w:tcPr>
                <w:p w14:paraId="54FD5008" w14:textId="02A44667" w:rsidR="00763E51" w:rsidRPr="00593DBA" w:rsidRDefault="00763E51" w:rsidP="00763E51">
                  <w:pPr>
                    <w:ind w:left="0" w:hanging="2"/>
                    <w:rPr>
                      <w:bCs/>
                      <w:sz w:val="20"/>
                      <w:szCs w:val="20"/>
                    </w:rPr>
                  </w:pPr>
                </w:p>
              </w:tc>
            </w:tr>
            <w:tr w:rsidR="00763E51" w:rsidRPr="00593DBA" w14:paraId="447C25B3" w14:textId="77777777" w:rsidTr="00772FAE">
              <w:tc>
                <w:tcPr>
                  <w:tcW w:w="2484" w:type="dxa"/>
                  <w:shd w:val="clear" w:color="auto" w:fill="auto"/>
                </w:tcPr>
                <w:p w14:paraId="771BD93B" w14:textId="59AF37E5" w:rsidR="00763E51" w:rsidRPr="00593DBA" w:rsidRDefault="00763E51" w:rsidP="00763E51">
                  <w:pPr>
                    <w:ind w:left="0" w:hanging="2"/>
                    <w:rPr>
                      <w:bCs/>
                      <w:sz w:val="20"/>
                      <w:szCs w:val="20"/>
                    </w:rPr>
                  </w:pPr>
                  <w:r>
                    <w:rPr>
                      <w:bCs/>
                      <w:sz w:val="20"/>
                      <w:szCs w:val="20"/>
                    </w:rPr>
                    <w:t>Ryan Riddle</w:t>
                  </w:r>
                </w:p>
              </w:tc>
              <w:tc>
                <w:tcPr>
                  <w:tcW w:w="2485" w:type="dxa"/>
                  <w:shd w:val="clear" w:color="auto" w:fill="auto"/>
                </w:tcPr>
                <w:p w14:paraId="0269B58E" w14:textId="32003F5B" w:rsidR="00763E51" w:rsidRPr="00593DBA" w:rsidRDefault="00763E51" w:rsidP="00763E51">
                  <w:pPr>
                    <w:ind w:leftChars="0" w:left="0" w:firstLineChars="0" w:firstLine="0"/>
                    <w:rPr>
                      <w:bCs/>
                      <w:sz w:val="20"/>
                      <w:szCs w:val="20"/>
                    </w:rPr>
                  </w:pPr>
                  <w:r>
                    <w:rPr>
                      <w:bCs/>
                      <w:sz w:val="20"/>
                      <w:szCs w:val="20"/>
                    </w:rPr>
                    <w:t>Piner</w:t>
                  </w:r>
                </w:p>
              </w:tc>
              <w:tc>
                <w:tcPr>
                  <w:tcW w:w="2485" w:type="dxa"/>
                  <w:shd w:val="clear" w:color="auto" w:fill="auto"/>
                </w:tcPr>
                <w:p w14:paraId="2C66CBA6" w14:textId="633AC015" w:rsidR="00763E51" w:rsidRPr="00593DBA" w:rsidRDefault="00763E51" w:rsidP="00763E51">
                  <w:pPr>
                    <w:ind w:left="0" w:hanging="2"/>
                    <w:rPr>
                      <w:bCs/>
                      <w:sz w:val="20"/>
                      <w:szCs w:val="20"/>
                    </w:rPr>
                  </w:pPr>
                  <w:r w:rsidRPr="00593DBA">
                    <w:rPr>
                      <w:bCs/>
                      <w:sz w:val="20"/>
                      <w:szCs w:val="20"/>
                    </w:rPr>
                    <w:t>Joe Ellwood</w:t>
                  </w:r>
                </w:p>
              </w:tc>
              <w:tc>
                <w:tcPr>
                  <w:tcW w:w="2485" w:type="dxa"/>
                  <w:shd w:val="clear" w:color="auto" w:fill="auto"/>
                </w:tcPr>
                <w:p w14:paraId="7E9F6895" w14:textId="5FE7C696" w:rsidR="00763E51" w:rsidRPr="00593DBA" w:rsidRDefault="00763E51" w:rsidP="00763E51">
                  <w:pPr>
                    <w:ind w:left="0" w:hanging="2"/>
                    <w:rPr>
                      <w:bCs/>
                      <w:sz w:val="20"/>
                      <w:szCs w:val="20"/>
                    </w:rPr>
                  </w:pPr>
                  <w:r w:rsidRPr="00593DBA">
                    <w:rPr>
                      <w:bCs/>
                      <w:sz w:val="20"/>
                      <w:szCs w:val="20"/>
                    </w:rPr>
                    <w:t>Commissioner</w:t>
                  </w:r>
                </w:p>
              </w:tc>
            </w:tr>
            <w:tr w:rsidR="00763E51" w:rsidRPr="00593DBA" w14:paraId="58EDF9C6" w14:textId="77777777" w:rsidTr="00772FAE">
              <w:tc>
                <w:tcPr>
                  <w:tcW w:w="2484" w:type="dxa"/>
                  <w:shd w:val="clear" w:color="auto" w:fill="auto"/>
                </w:tcPr>
                <w:p w14:paraId="75C4A343" w14:textId="4E8B66DE" w:rsidR="00763E51" w:rsidRDefault="00763E51" w:rsidP="00763E51">
                  <w:pPr>
                    <w:ind w:left="0" w:hanging="2"/>
                    <w:rPr>
                      <w:bCs/>
                      <w:sz w:val="20"/>
                      <w:szCs w:val="20"/>
                    </w:rPr>
                  </w:pPr>
                  <w:r>
                    <w:rPr>
                      <w:bCs/>
                      <w:sz w:val="20"/>
                      <w:szCs w:val="20"/>
                    </w:rPr>
                    <w:t>Scotty McKeon</w:t>
                  </w:r>
                </w:p>
              </w:tc>
              <w:tc>
                <w:tcPr>
                  <w:tcW w:w="2485" w:type="dxa"/>
                  <w:shd w:val="clear" w:color="auto" w:fill="auto"/>
                </w:tcPr>
                <w:p w14:paraId="13B825AC" w14:textId="54F62033" w:rsidR="00763E51" w:rsidRDefault="00763E51" w:rsidP="00763E51">
                  <w:pPr>
                    <w:ind w:leftChars="0" w:left="0" w:firstLineChars="0" w:firstLine="0"/>
                    <w:rPr>
                      <w:bCs/>
                      <w:sz w:val="20"/>
                      <w:szCs w:val="20"/>
                    </w:rPr>
                  </w:pPr>
                  <w:r>
                    <w:rPr>
                      <w:bCs/>
                      <w:sz w:val="20"/>
                      <w:szCs w:val="20"/>
                    </w:rPr>
                    <w:t>Rancho Cotate</w:t>
                  </w:r>
                </w:p>
              </w:tc>
              <w:tc>
                <w:tcPr>
                  <w:tcW w:w="2485" w:type="dxa"/>
                  <w:shd w:val="clear" w:color="auto" w:fill="auto"/>
                </w:tcPr>
                <w:p w14:paraId="1A89F35B" w14:textId="59BA43FA" w:rsidR="00763E51" w:rsidRPr="00593DBA" w:rsidRDefault="00763E51" w:rsidP="00763E51">
                  <w:pPr>
                    <w:ind w:left="0" w:hanging="2"/>
                    <w:rPr>
                      <w:bCs/>
                      <w:sz w:val="20"/>
                      <w:szCs w:val="20"/>
                    </w:rPr>
                  </w:pPr>
                  <w:r w:rsidRPr="00593DBA">
                    <w:rPr>
                      <w:bCs/>
                      <w:sz w:val="20"/>
                      <w:szCs w:val="20"/>
                    </w:rPr>
                    <w:t>Dean Haskins</w:t>
                  </w:r>
                </w:p>
              </w:tc>
              <w:tc>
                <w:tcPr>
                  <w:tcW w:w="2485" w:type="dxa"/>
                  <w:shd w:val="clear" w:color="auto" w:fill="auto"/>
                </w:tcPr>
                <w:p w14:paraId="3949A28E" w14:textId="59CEC5B4" w:rsidR="00763E51" w:rsidRPr="00593DBA" w:rsidRDefault="00763E51" w:rsidP="00763E51">
                  <w:pPr>
                    <w:ind w:left="0" w:hanging="2"/>
                    <w:rPr>
                      <w:bCs/>
                      <w:sz w:val="20"/>
                      <w:szCs w:val="20"/>
                    </w:rPr>
                  </w:pPr>
                  <w:r w:rsidRPr="00593DBA">
                    <w:rPr>
                      <w:bCs/>
                      <w:sz w:val="20"/>
                      <w:szCs w:val="20"/>
                    </w:rPr>
                    <w:t>Commissioner</w:t>
                  </w:r>
                </w:p>
              </w:tc>
            </w:tr>
          </w:tbl>
          <w:p w14:paraId="4AAD4FB2" w14:textId="60538A79" w:rsidR="00241095" w:rsidRDefault="00241095" w:rsidP="00241095">
            <w:pPr>
              <w:ind w:left="0" w:hanging="2"/>
              <w:rPr>
                <w:b/>
                <w:smallCaps/>
                <w:sz w:val="20"/>
                <w:szCs w:val="20"/>
              </w:rPr>
            </w:pPr>
          </w:p>
        </w:tc>
      </w:tr>
      <w:tr w:rsidR="00241095" w14:paraId="2E99CAC7" w14:textId="77777777" w:rsidTr="00241095">
        <w:tc>
          <w:tcPr>
            <w:tcW w:w="540" w:type="dxa"/>
          </w:tcPr>
          <w:p w14:paraId="19248CE7" w14:textId="77777777" w:rsidR="00241095" w:rsidRDefault="00241095" w:rsidP="00241095">
            <w:pPr>
              <w:ind w:left="0" w:hanging="2"/>
              <w:jc w:val="right"/>
              <w:rPr>
                <w:sz w:val="20"/>
                <w:szCs w:val="20"/>
              </w:rPr>
            </w:pPr>
          </w:p>
        </w:tc>
        <w:tc>
          <w:tcPr>
            <w:tcW w:w="10530" w:type="dxa"/>
            <w:gridSpan w:val="3"/>
          </w:tcPr>
          <w:p w14:paraId="2A3E2EE5" w14:textId="77777777" w:rsidR="00241095" w:rsidRDefault="00241095" w:rsidP="00241095">
            <w:pPr>
              <w:ind w:left="0" w:hanging="2"/>
              <w:rPr>
                <w:sz w:val="20"/>
                <w:szCs w:val="20"/>
              </w:rPr>
            </w:pPr>
          </w:p>
        </w:tc>
      </w:tr>
      <w:tr w:rsidR="00241095" w14:paraId="49E561A3" w14:textId="77777777" w:rsidTr="00763E51">
        <w:tc>
          <w:tcPr>
            <w:tcW w:w="540" w:type="dxa"/>
            <w:shd w:val="clear" w:color="auto" w:fill="auto"/>
          </w:tcPr>
          <w:p w14:paraId="25104AA1" w14:textId="77777777" w:rsidR="00241095" w:rsidRDefault="00241095" w:rsidP="00241095">
            <w:pPr>
              <w:ind w:left="0" w:hanging="2"/>
              <w:jc w:val="right"/>
              <w:rPr>
                <w:sz w:val="20"/>
                <w:szCs w:val="20"/>
              </w:rPr>
            </w:pPr>
            <w:r>
              <w:rPr>
                <w:b/>
                <w:sz w:val="20"/>
                <w:szCs w:val="20"/>
              </w:rPr>
              <w:t>I.</w:t>
            </w:r>
          </w:p>
        </w:tc>
        <w:tc>
          <w:tcPr>
            <w:tcW w:w="10530" w:type="dxa"/>
            <w:gridSpan w:val="3"/>
            <w:shd w:val="clear" w:color="auto" w:fill="auto"/>
          </w:tcPr>
          <w:p w14:paraId="7D0BD488" w14:textId="1A86F2E2" w:rsidR="00241095" w:rsidRDefault="00241095" w:rsidP="00241095">
            <w:pPr>
              <w:ind w:left="0" w:hanging="2"/>
              <w:rPr>
                <w:color w:val="C5E0B3"/>
                <w:sz w:val="20"/>
                <w:szCs w:val="20"/>
              </w:rPr>
            </w:pPr>
            <w:r>
              <w:rPr>
                <w:b/>
                <w:smallCaps/>
                <w:sz w:val="20"/>
                <w:szCs w:val="20"/>
              </w:rPr>
              <w:t>APPROVAL OF AGENDA</w:t>
            </w:r>
          </w:p>
        </w:tc>
      </w:tr>
      <w:tr w:rsidR="00241095" w14:paraId="094FD0A7" w14:textId="77777777" w:rsidTr="00763E51">
        <w:tc>
          <w:tcPr>
            <w:tcW w:w="540" w:type="dxa"/>
            <w:shd w:val="clear" w:color="auto" w:fill="auto"/>
          </w:tcPr>
          <w:p w14:paraId="3DCB53E5" w14:textId="77777777" w:rsidR="00241095" w:rsidRDefault="00241095" w:rsidP="00241095">
            <w:pPr>
              <w:ind w:left="0" w:hanging="2"/>
              <w:jc w:val="right"/>
              <w:rPr>
                <w:sz w:val="20"/>
                <w:szCs w:val="20"/>
              </w:rPr>
            </w:pPr>
          </w:p>
        </w:tc>
        <w:tc>
          <w:tcPr>
            <w:tcW w:w="10530" w:type="dxa"/>
            <w:gridSpan w:val="3"/>
            <w:shd w:val="clear" w:color="auto" w:fill="auto"/>
          </w:tcPr>
          <w:p w14:paraId="0A5C6E8E" w14:textId="77777777" w:rsidR="00241095" w:rsidRDefault="00241095" w:rsidP="00241095">
            <w:pPr>
              <w:ind w:left="0" w:hanging="2"/>
              <w:rPr>
                <w:sz w:val="20"/>
                <w:szCs w:val="20"/>
              </w:rPr>
            </w:pPr>
            <w:r>
              <w:rPr>
                <w:sz w:val="20"/>
                <w:szCs w:val="20"/>
              </w:rPr>
              <w:t>Motion to approve the agenda as presented.</w:t>
            </w:r>
          </w:p>
          <w:p w14:paraId="7014899B" w14:textId="77777777" w:rsidR="00763E51" w:rsidRDefault="00763E51" w:rsidP="00241095">
            <w:pPr>
              <w:ind w:left="0" w:hanging="2"/>
              <w:rPr>
                <w:sz w:val="20"/>
                <w:szCs w:val="20"/>
              </w:rPr>
            </w:pPr>
            <w:r>
              <w:rPr>
                <w:sz w:val="20"/>
                <w:szCs w:val="20"/>
              </w:rPr>
              <w:t>Motion: Rancho Cotate</w:t>
            </w:r>
          </w:p>
          <w:p w14:paraId="57EEC581" w14:textId="77777777" w:rsidR="00763E51" w:rsidRDefault="00763E51" w:rsidP="00241095">
            <w:pPr>
              <w:ind w:left="0" w:hanging="2"/>
              <w:rPr>
                <w:sz w:val="20"/>
                <w:szCs w:val="20"/>
              </w:rPr>
            </w:pPr>
            <w:r>
              <w:rPr>
                <w:sz w:val="20"/>
                <w:szCs w:val="20"/>
              </w:rPr>
              <w:t>Second: Ukiah</w:t>
            </w:r>
          </w:p>
          <w:p w14:paraId="3C5E50D5" w14:textId="4FFF0219" w:rsidR="00763E51" w:rsidRDefault="00763E51" w:rsidP="00241095">
            <w:pPr>
              <w:ind w:left="0" w:hanging="2"/>
              <w:rPr>
                <w:sz w:val="20"/>
                <w:szCs w:val="20"/>
              </w:rPr>
            </w:pPr>
            <w:r>
              <w:rPr>
                <w:sz w:val="20"/>
                <w:szCs w:val="20"/>
              </w:rPr>
              <w:t>Motion approved unanimously</w:t>
            </w:r>
          </w:p>
        </w:tc>
      </w:tr>
      <w:tr w:rsidR="00241095" w14:paraId="47F797FC" w14:textId="77777777" w:rsidTr="00763E51">
        <w:tc>
          <w:tcPr>
            <w:tcW w:w="540" w:type="dxa"/>
            <w:shd w:val="clear" w:color="auto" w:fill="auto"/>
          </w:tcPr>
          <w:p w14:paraId="7BEE1282" w14:textId="77777777" w:rsidR="00241095" w:rsidRDefault="00241095" w:rsidP="00241095">
            <w:pPr>
              <w:ind w:left="0" w:hanging="2"/>
              <w:jc w:val="right"/>
              <w:rPr>
                <w:sz w:val="20"/>
                <w:szCs w:val="20"/>
              </w:rPr>
            </w:pPr>
          </w:p>
        </w:tc>
        <w:tc>
          <w:tcPr>
            <w:tcW w:w="10530" w:type="dxa"/>
            <w:gridSpan w:val="3"/>
            <w:shd w:val="clear" w:color="auto" w:fill="auto"/>
          </w:tcPr>
          <w:p w14:paraId="77490952" w14:textId="77777777" w:rsidR="00241095" w:rsidRDefault="00241095" w:rsidP="00241095">
            <w:pPr>
              <w:ind w:left="0" w:hanging="2"/>
              <w:rPr>
                <w:sz w:val="20"/>
                <w:szCs w:val="20"/>
              </w:rPr>
            </w:pPr>
          </w:p>
        </w:tc>
      </w:tr>
      <w:tr w:rsidR="00241095" w14:paraId="49698E29" w14:textId="77777777" w:rsidTr="00763E51">
        <w:tc>
          <w:tcPr>
            <w:tcW w:w="540" w:type="dxa"/>
            <w:shd w:val="clear" w:color="auto" w:fill="auto"/>
          </w:tcPr>
          <w:p w14:paraId="724BDB0D" w14:textId="77777777" w:rsidR="00241095" w:rsidRDefault="00241095" w:rsidP="00241095">
            <w:pPr>
              <w:ind w:left="0" w:hanging="2"/>
              <w:jc w:val="right"/>
              <w:rPr>
                <w:sz w:val="20"/>
                <w:szCs w:val="20"/>
              </w:rPr>
            </w:pPr>
            <w:r>
              <w:rPr>
                <w:b/>
                <w:sz w:val="20"/>
                <w:szCs w:val="20"/>
              </w:rPr>
              <w:t>II.</w:t>
            </w:r>
          </w:p>
        </w:tc>
        <w:tc>
          <w:tcPr>
            <w:tcW w:w="10530" w:type="dxa"/>
            <w:gridSpan w:val="3"/>
            <w:shd w:val="clear" w:color="auto" w:fill="auto"/>
          </w:tcPr>
          <w:p w14:paraId="631F78C8" w14:textId="64FD990B" w:rsidR="00763E51" w:rsidRPr="00763E51" w:rsidRDefault="00241095" w:rsidP="00763E51">
            <w:pPr>
              <w:ind w:left="0" w:hanging="2"/>
              <w:rPr>
                <w:b/>
                <w:smallCaps/>
                <w:sz w:val="20"/>
                <w:szCs w:val="20"/>
              </w:rPr>
            </w:pPr>
            <w:r>
              <w:rPr>
                <w:b/>
                <w:smallCaps/>
                <w:sz w:val="20"/>
                <w:szCs w:val="20"/>
              </w:rPr>
              <w:t>APPROVAL OF THE NBL CONSENT AGENDA</w:t>
            </w:r>
          </w:p>
        </w:tc>
      </w:tr>
      <w:tr w:rsidR="00763E51" w14:paraId="61A0B221" w14:textId="77777777" w:rsidTr="00763E51">
        <w:tc>
          <w:tcPr>
            <w:tcW w:w="540" w:type="dxa"/>
            <w:shd w:val="clear" w:color="auto" w:fill="auto"/>
          </w:tcPr>
          <w:p w14:paraId="48B5B322" w14:textId="77777777" w:rsidR="00763E51" w:rsidRDefault="00763E51" w:rsidP="00241095">
            <w:pPr>
              <w:ind w:left="0" w:hanging="2"/>
              <w:jc w:val="right"/>
              <w:rPr>
                <w:b/>
                <w:sz w:val="20"/>
                <w:szCs w:val="20"/>
              </w:rPr>
            </w:pPr>
          </w:p>
        </w:tc>
        <w:tc>
          <w:tcPr>
            <w:tcW w:w="10530" w:type="dxa"/>
            <w:gridSpan w:val="3"/>
            <w:shd w:val="clear" w:color="auto" w:fill="auto"/>
          </w:tcPr>
          <w:p w14:paraId="7DA5EDCC" w14:textId="2B6D2295" w:rsidR="00763E51" w:rsidRPr="00763E51" w:rsidRDefault="00763E51" w:rsidP="00763E51">
            <w:pPr>
              <w:ind w:left="0" w:hanging="2"/>
              <w:rPr>
                <w:bCs/>
                <w:sz w:val="20"/>
                <w:szCs w:val="20"/>
              </w:rPr>
            </w:pPr>
            <w:r>
              <w:rPr>
                <w:bCs/>
                <w:sz w:val="20"/>
                <w:szCs w:val="20"/>
              </w:rPr>
              <w:t>There was no consent agenda for this meeting.</w:t>
            </w:r>
          </w:p>
        </w:tc>
      </w:tr>
      <w:tr w:rsidR="00241095" w14:paraId="43B0ACE5" w14:textId="77777777" w:rsidTr="00763E51">
        <w:tc>
          <w:tcPr>
            <w:tcW w:w="540" w:type="dxa"/>
            <w:shd w:val="clear" w:color="auto" w:fill="auto"/>
          </w:tcPr>
          <w:p w14:paraId="47E6D18B" w14:textId="77777777" w:rsidR="00241095" w:rsidRDefault="00241095" w:rsidP="00241095">
            <w:pPr>
              <w:ind w:left="0" w:hanging="2"/>
              <w:jc w:val="right"/>
              <w:rPr>
                <w:sz w:val="20"/>
                <w:szCs w:val="20"/>
              </w:rPr>
            </w:pPr>
          </w:p>
        </w:tc>
        <w:tc>
          <w:tcPr>
            <w:tcW w:w="10530" w:type="dxa"/>
            <w:gridSpan w:val="3"/>
            <w:shd w:val="clear" w:color="auto" w:fill="auto"/>
          </w:tcPr>
          <w:p w14:paraId="7D01A8AB" w14:textId="77777777" w:rsidR="00241095" w:rsidRDefault="00241095" w:rsidP="00241095">
            <w:pPr>
              <w:ind w:left="0" w:hanging="2"/>
              <w:rPr>
                <w:sz w:val="20"/>
                <w:szCs w:val="20"/>
              </w:rPr>
            </w:pPr>
          </w:p>
        </w:tc>
      </w:tr>
      <w:tr w:rsidR="00241095" w14:paraId="078030B7" w14:textId="77777777" w:rsidTr="00763E51">
        <w:tc>
          <w:tcPr>
            <w:tcW w:w="540" w:type="dxa"/>
            <w:shd w:val="clear" w:color="auto" w:fill="auto"/>
          </w:tcPr>
          <w:p w14:paraId="6382385F" w14:textId="77777777" w:rsidR="00241095" w:rsidRDefault="00241095" w:rsidP="00241095">
            <w:pPr>
              <w:ind w:left="0" w:hanging="2"/>
              <w:jc w:val="right"/>
              <w:rPr>
                <w:sz w:val="20"/>
                <w:szCs w:val="20"/>
              </w:rPr>
            </w:pPr>
            <w:r>
              <w:rPr>
                <w:b/>
                <w:sz w:val="20"/>
                <w:szCs w:val="20"/>
              </w:rPr>
              <w:t>III.</w:t>
            </w:r>
          </w:p>
        </w:tc>
        <w:tc>
          <w:tcPr>
            <w:tcW w:w="10530" w:type="dxa"/>
            <w:gridSpan w:val="3"/>
            <w:shd w:val="clear" w:color="auto" w:fill="auto"/>
          </w:tcPr>
          <w:p w14:paraId="15B979BE" w14:textId="77777777" w:rsidR="00241095" w:rsidRDefault="00241095" w:rsidP="00241095">
            <w:pPr>
              <w:ind w:left="0" w:hanging="2"/>
              <w:rPr>
                <w:sz w:val="20"/>
                <w:szCs w:val="20"/>
              </w:rPr>
            </w:pPr>
            <w:r>
              <w:rPr>
                <w:b/>
                <w:smallCaps/>
                <w:sz w:val="20"/>
                <w:szCs w:val="20"/>
              </w:rPr>
              <w:t>APPROVAL OF MINUTES FOR THE PREVIOUS MEETING 1st St. Vincent 2nd SRHS</w:t>
            </w:r>
          </w:p>
        </w:tc>
      </w:tr>
      <w:tr w:rsidR="00241095" w14:paraId="15AC0684" w14:textId="77777777" w:rsidTr="00763E51">
        <w:tc>
          <w:tcPr>
            <w:tcW w:w="540" w:type="dxa"/>
            <w:shd w:val="clear" w:color="auto" w:fill="auto"/>
          </w:tcPr>
          <w:p w14:paraId="4280522E" w14:textId="77777777" w:rsidR="00241095" w:rsidRDefault="00241095" w:rsidP="00241095">
            <w:pPr>
              <w:ind w:left="0" w:hanging="2"/>
              <w:jc w:val="right"/>
              <w:rPr>
                <w:sz w:val="20"/>
                <w:szCs w:val="20"/>
              </w:rPr>
            </w:pPr>
          </w:p>
        </w:tc>
        <w:tc>
          <w:tcPr>
            <w:tcW w:w="10530" w:type="dxa"/>
            <w:gridSpan w:val="3"/>
            <w:shd w:val="clear" w:color="auto" w:fill="auto"/>
          </w:tcPr>
          <w:p w14:paraId="4FDD7C43" w14:textId="77777777" w:rsidR="00241095" w:rsidRDefault="00241095" w:rsidP="00241095">
            <w:pPr>
              <w:ind w:left="0" w:hanging="2"/>
              <w:rPr>
                <w:sz w:val="20"/>
                <w:szCs w:val="20"/>
              </w:rPr>
            </w:pPr>
            <w:r>
              <w:rPr>
                <w:sz w:val="20"/>
                <w:szCs w:val="20"/>
              </w:rPr>
              <w:t xml:space="preserve">Previously emailed and available online at </w:t>
            </w:r>
            <w:hyperlink r:id="rId11">
              <w:r>
                <w:rPr>
                  <w:color w:val="0000FF"/>
                  <w:sz w:val="20"/>
                  <w:szCs w:val="20"/>
                  <w:u w:val="single"/>
                </w:rPr>
                <w:t>www.northbayleague.org</w:t>
              </w:r>
            </w:hyperlink>
          </w:p>
          <w:p w14:paraId="34F30EFD" w14:textId="77777777" w:rsidR="00241095" w:rsidRDefault="00241095" w:rsidP="00241095">
            <w:pPr>
              <w:ind w:left="0" w:hanging="2"/>
              <w:rPr>
                <w:sz w:val="20"/>
                <w:szCs w:val="20"/>
              </w:rPr>
            </w:pPr>
            <w:r>
              <w:rPr>
                <w:sz w:val="20"/>
                <w:szCs w:val="20"/>
              </w:rPr>
              <w:t>Motion to approve the minutes of the previous meeting.</w:t>
            </w:r>
          </w:p>
          <w:p w14:paraId="5201BF0B" w14:textId="77777777" w:rsidR="00763E51" w:rsidRDefault="00763E51" w:rsidP="00241095">
            <w:pPr>
              <w:ind w:left="0" w:hanging="2"/>
              <w:rPr>
                <w:sz w:val="20"/>
                <w:szCs w:val="20"/>
              </w:rPr>
            </w:pPr>
            <w:r>
              <w:rPr>
                <w:sz w:val="20"/>
                <w:szCs w:val="20"/>
              </w:rPr>
              <w:t>Motion: St. Vincent</w:t>
            </w:r>
          </w:p>
          <w:p w14:paraId="3C92B69B" w14:textId="77777777" w:rsidR="00763E51" w:rsidRDefault="00763E51" w:rsidP="00241095">
            <w:pPr>
              <w:ind w:left="0" w:hanging="2"/>
              <w:rPr>
                <w:sz w:val="20"/>
                <w:szCs w:val="20"/>
              </w:rPr>
            </w:pPr>
            <w:r>
              <w:rPr>
                <w:sz w:val="20"/>
                <w:szCs w:val="20"/>
              </w:rPr>
              <w:t>Second: Santa Rosa</w:t>
            </w:r>
          </w:p>
          <w:p w14:paraId="7EF4F01A" w14:textId="6D1CBFB0" w:rsidR="00763E51" w:rsidRDefault="00763E51" w:rsidP="00241095">
            <w:pPr>
              <w:ind w:left="0" w:hanging="2"/>
              <w:rPr>
                <w:sz w:val="20"/>
                <w:szCs w:val="20"/>
              </w:rPr>
            </w:pPr>
            <w:r>
              <w:rPr>
                <w:sz w:val="20"/>
                <w:szCs w:val="20"/>
              </w:rPr>
              <w:t>Motion approved unanimously</w:t>
            </w:r>
          </w:p>
        </w:tc>
      </w:tr>
      <w:tr w:rsidR="00241095" w14:paraId="6EAA24E2" w14:textId="77777777" w:rsidTr="00241095">
        <w:tc>
          <w:tcPr>
            <w:tcW w:w="540" w:type="dxa"/>
          </w:tcPr>
          <w:p w14:paraId="473A6C2B" w14:textId="77777777" w:rsidR="00241095" w:rsidRDefault="00241095" w:rsidP="00241095">
            <w:pPr>
              <w:ind w:left="0" w:hanging="2"/>
              <w:jc w:val="right"/>
              <w:rPr>
                <w:sz w:val="20"/>
                <w:szCs w:val="20"/>
              </w:rPr>
            </w:pPr>
          </w:p>
        </w:tc>
        <w:tc>
          <w:tcPr>
            <w:tcW w:w="10530" w:type="dxa"/>
            <w:gridSpan w:val="3"/>
          </w:tcPr>
          <w:p w14:paraId="275478C7" w14:textId="77777777" w:rsidR="00241095" w:rsidRDefault="00241095" w:rsidP="00241095">
            <w:pPr>
              <w:ind w:left="0" w:hanging="2"/>
              <w:rPr>
                <w:sz w:val="20"/>
                <w:szCs w:val="20"/>
              </w:rPr>
            </w:pPr>
          </w:p>
        </w:tc>
      </w:tr>
      <w:tr w:rsidR="00241095" w14:paraId="62473579" w14:textId="77777777" w:rsidTr="00241095">
        <w:tc>
          <w:tcPr>
            <w:tcW w:w="540" w:type="dxa"/>
          </w:tcPr>
          <w:p w14:paraId="4C7CA93D" w14:textId="77777777" w:rsidR="00241095" w:rsidRDefault="00241095" w:rsidP="00241095">
            <w:pPr>
              <w:ind w:left="0" w:hanging="2"/>
              <w:jc w:val="right"/>
              <w:rPr>
                <w:sz w:val="20"/>
                <w:szCs w:val="20"/>
              </w:rPr>
            </w:pPr>
            <w:r>
              <w:rPr>
                <w:b/>
                <w:sz w:val="20"/>
                <w:szCs w:val="20"/>
              </w:rPr>
              <w:t>IV.</w:t>
            </w:r>
          </w:p>
        </w:tc>
        <w:tc>
          <w:tcPr>
            <w:tcW w:w="10530" w:type="dxa"/>
            <w:gridSpan w:val="3"/>
          </w:tcPr>
          <w:p w14:paraId="65755B94" w14:textId="77777777" w:rsidR="00241095" w:rsidRDefault="00241095" w:rsidP="00241095">
            <w:pPr>
              <w:ind w:left="0" w:hanging="2"/>
              <w:rPr>
                <w:sz w:val="20"/>
                <w:szCs w:val="20"/>
              </w:rPr>
            </w:pPr>
            <w:r>
              <w:rPr>
                <w:b/>
                <w:smallCaps/>
                <w:sz w:val="20"/>
                <w:szCs w:val="20"/>
              </w:rPr>
              <w:t>PUBLIC COMMENT</w:t>
            </w:r>
          </w:p>
        </w:tc>
      </w:tr>
      <w:tr w:rsidR="00241095" w14:paraId="4A30BC44" w14:textId="77777777" w:rsidTr="00241095">
        <w:tc>
          <w:tcPr>
            <w:tcW w:w="540" w:type="dxa"/>
          </w:tcPr>
          <w:p w14:paraId="594D2686" w14:textId="77777777" w:rsidR="00241095" w:rsidRDefault="00241095" w:rsidP="00241095">
            <w:pPr>
              <w:ind w:left="0" w:hanging="2"/>
              <w:jc w:val="right"/>
              <w:rPr>
                <w:sz w:val="20"/>
                <w:szCs w:val="20"/>
              </w:rPr>
            </w:pPr>
          </w:p>
        </w:tc>
        <w:tc>
          <w:tcPr>
            <w:tcW w:w="10530" w:type="dxa"/>
            <w:gridSpan w:val="3"/>
          </w:tcPr>
          <w:p w14:paraId="7FCBD82A" w14:textId="77777777" w:rsidR="00241095" w:rsidRDefault="00241095" w:rsidP="00241095">
            <w:pPr>
              <w:ind w:left="0" w:hanging="2"/>
              <w:jc w:val="both"/>
              <w:rPr>
                <w:sz w:val="20"/>
                <w:szCs w:val="20"/>
              </w:rPr>
            </w:pPr>
            <w:r>
              <w:rPr>
                <w:sz w:val="20"/>
                <w:szCs w:val="20"/>
              </w:rPr>
              <w:t>Pursuant to Education Code Section 54954.3 and Education Code section 33353, any member of the public wishing to speak on any matter within the subject matter jurisdiction of the NBL, CIF, and NCS will be heard at this time. The time for such comment is no more than two (2) minutes per person on an item and no more than twenty (20) minutes total on an item or as designated by the Chair.</w:t>
            </w:r>
          </w:p>
        </w:tc>
      </w:tr>
      <w:tr w:rsidR="00241095" w14:paraId="1183E8D1" w14:textId="77777777" w:rsidTr="00241095">
        <w:tc>
          <w:tcPr>
            <w:tcW w:w="540" w:type="dxa"/>
          </w:tcPr>
          <w:p w14:paraId="5F114CE3" w14:textId="77777777" w:rsidR="00241095" w:rsidRDefault="00241095" w:rsidP="00241095">
            <w:pPr>
              <w:ind w:left="0" w:hanging="2"/>
              <w:jc w:val="right"/>
              <w:rPr>
                <w:sz w:val="20"/>
                <w:szCs w:val="20"/>
              </w:rPr>
            </w:pPr>
          </w:p>
        </w:tc>
        <w:tc>
          <w:tcPr>
            <w:tcW w:w="10530" w:type="dxa"/>
            <w:gridSpan w:val="3"/>
          </w:tcPr>
          <w:p w14:paraId="35BF9355" w14:textId="77777777" w:rsidR="00241095" w:rsidRDefault="00241095" w:rsidP="00241095">
            <w:pPr>
              <w:ind w:left="0" w:hanging="2"/>
              <w:jc w:val="both"/>
              <w:rPr>
                <w:sz w:val="20"/>
                <w:szCs w:val="20"/>
              </w:rPr>
            </w:pPr>
          </w:p>
        </w:tc>
      </w:tr>
      <w:tr w:rsidR="00241095" w14:paraId="21E0C1F8" w14:textId="77777777" w:rsidTr="00241095">
        <w:tc>
          <w:tcPr>
            <w:tcW w:w="540" w:type="dxa"/>
          </w:tcPr>
          <w:p w14:paraId="3E5232D9" w14:textId="77777777" w:rsidR="00241095" w:rsidRDefault="00241095" w:rsidP="00241095">
            <w:pPr>
              <w:ind w:left="0" w:hanging="2"/>
              <w:jc w:val="right"/>
              <w:rPr>
                <w:sz w:val="20"/>
                <w:szCs w:val="20"/>
              </w:rPr>
            </w:pPr>
            <w:r>
              <w:rPr>
                <w:b/>
                <w:sz w:val="20"/>
                <w:szCs w:val="20"/>
              </w:rPr>
              <w:t>V.</w:t>
            </w:r>
          </w:p>
        </w:tc>
        <w:tc>
          <w:tcPr>
            <w:tcW w:w="10530" w:type="dxa"/>
            <w:gridSpan w:val="3"/>
          </w:tcPr>
          <w:p w14:paraId="7275879F" w14:textId="77777777" w:rsidR="00241095" w:rsidRDefault="00241095" w:rsidP="00241095">
            <w:pPr>
              <w:ind w:left="0" w:hanging="2"/>
              <w:jc w:val="both"/>
              <w:rPr>
                <w:sz w:val="20"/>
                <w:szCs w:val="20"/>
              </w:rPr>
            </w:pPr>
            <w:r>
              <w:rPr>
                <w:b/>
                <w:sz w:val="20"/>
                <w:szCs w:val="20"/>
              </w:rPr>
              <w:t>NORTH BAY LEAGUE AGENDA ITEMS</w:t>
            </w:r>
          </w:p>
        </w:tc>
      </w:tr>
      <w:tr w:rsidR="00241095" w14:paraId="2E957EC1" w14:textId="77777777" w:rsidTr="00241095">
        <w:tc>
          <w:tcPr>
            <w:tcW w:w="540" w:type="dxa"/>
          </w:tcPr>
          <w:p w14:paraId="6CD6E41E" w14:textId="77777777" w:rsidR="00241095" w:rsidRDefault="00241095" w:rsidP="00241095">
            <w:pPr>
              <w:ind w:left="0" w:hanging="2"/>
              <w:jc w:val="right"/>
              <w:rPr>
                <w:sz w:val="20"/>
                <w:szCs w:val="20"/>
              </w:rPr>
            </w:pPr>
          </w:p>
        </w:tc>
        <w:tc>
          <w:tcPr>
            <w:tcW w:w="450" w:type="dxa"/>
          </w:tcPr>
          <w:p w14:paraId="0AFA4FF5" w14:textId="77777777" w:rsidR="00241095" w:rsidRDefault="00241095" w:rsidP="00241095">
            <w:pPr>
              <w:ind w:left="0" w:hanging="2"/>
              <w:jc w:val="right"/>
              <w:rPr>
                <w:sz w:val="20"/>
                <w:szCs w:val="20"/>
              </w:rPr>
            </w:pPr>
            <w:r>
              <w:rPr>
                <w:b/>
                <w:sz w:val="20"/>
                <w:szCs w:val="20"/>
              </w:rPr>
              <w:t>A.</w:t>
            </w:r>
          </w:p>
        </w:tc>
        <w:tc>
          <w:tcPr>
            <w:tcW w:w="10080" w:type="dxa"/>
            <w:gridSpan w:val="2"/>
          </w:tcPr>
          <w:p w14:paraId="3FDA23A0" w14:textId="77777777" w:rsidR="00241095" w:rsidRDefault="00241095" w:rsidP="00241095">
            <w:pPr>
              <w:ind w:left="0" w:hanging="2"/>
              <w:jc w:val="both"/>
              <w:rPr>
                <w:sz w:val="20"/>
                <w:szCs w:val="20"/>
              </w:rPr>
            </w:pPr>
            <w:r>
              <w:rPr>
                <w:b/>
                <w:sz w:val="20"/>
                <w:szCs w:val="20"/>
              </w:rPr>
              <w:t>Presentation by Lauren Mulhern and Benito Comma on Unified Sports</w:t>
            </w:r>
          </w:p>
        </w:tc>
      </w:tr>
      <w:tr w:rsidR="00241095" w14:paraId="1D1040B8" w14:textId="77777777" w:rsidTr="00241095">
        <w:tc>
          <w:tcPr>
            <w:tcW w:w="540" w:type="dxa"/>
          </w:tcPr>
          <w:p w14:paraId="1B4A97A2" w14:textId="77777777" w:rsidR="00241095" w:rsidRDefault="00241095" w:rsidP="00241095">
            <w:pPr>
              <w:ind w:left="0" w:hanging="2"/>
              <w:jc w:val="right"/>
              <w:rPr>
                <w:sz w:val="20"/>
                <w:szCs w:val="20"/>
              </w:rPr>
            </w:pPr>
          </w:p>
        </w:tc>
        <w:tc>
          <w:tcPr>
            <w:tcW w:w="450" w:type="dxa"/>
          </w:tcPr>
          <w:p w14:paraId="17A7D960" w14:textId="77777777" w:rsidR="00241095" w:rsidRDefault="00241095" w:rsidP="00241095">
            <w:pPr>
              <w:ind w:left="0" w:hanging="2"/>
              <w:jc w:val="right"/>
              <w:rPr>
                <w:sz w:val="20"/>
                <w:szCs w:val="20"/>
              </w:rPr>
            </w:pPr>
          </w:p>
        </w:tc>
        <w:tc>
          <w:tcPr>
            <w:tcW w:w="10080" w:type="dxa"/>
            <w:gridSpan w:val="2"/>
          </w:tcPr>
          <w:p w14:paraId="6E899AB1" w14:textId="77777777" w:rsidR="00763E51" w:rsidRDefault="00763E51" w:rsidP="00241095">
            <w:pPr>
              <w:spacing w:line="276" w:lineRule="auto"/>
              <w:ind w:left="0" w:hanging="2"/>
              <w:rPr>
                <w:rFonts w:eastAsia="Arial" w:cs="Arial"/>
                <w:i/>
                <w:iCs/>
                <w:sz w:val="20"/>
                <w:szCs w:val="20"/>
              </w:rPr>
            </w:pPr>
            <w:r>
              <w:rPr>
                <w:rFonts w:eastAsia="Arial" w:cs="Arial"/>
                <w:i/>
                <w:iCs/>
                <w:sz w:val="20"/>
                <w:szCs w:val="20"/>
              </w:rPr>
              <w:t>Discussion</w:t>
            </w:r>
          </w:p>
          <w:p w14:paraId="6172F130" w14:textId="49CDEEF5" w:rsidR="00241095" w:rsidRPr="00763E51" w:rsidRDefault="00241095" w:rsidP="00241095">
            <w:pPr>
              <w:spacing w:line="276" w:lineRule="auto"/>
              <w:ind w:left="0" w:hanging="2"/>
              <w:rPr>
                <w:rFonts w:eastAsia="Arial" w:cs="Arial"/>
                <w:i/>
                <w:iCs/>
                <w:sz w:val="20"/>
                <w:szCs w:val="20"/>
              </w:rPr>
            </w:pPr>
            <w:r w:rsidRPr="00763E51">
              <w:rPr>
                <w:rFonts w:eastAsia="Arial" w:cs="Arial"/>
                <w:i/>
                <w:iCs/>
                <w:sz w:val="20"/>
                <w:szCs w:val="20"/>
              </w:rPr>
              <w:t>Make this year an exhibition year so scoring does affect</w:t>
            </w:r>
            <w:r w:rsidR="00763E51">
              <w:rPr>
                <w:rFonts w:eastAsia="Arial" w:cs="Arial"/>
                <w:i/>
                <w:iCs/>
                <w:sz w:val="20"/>
                <w:szCs w:val="20"/>
              </w:rPr>
              <w:t xml:space="preserve"> meet scoring</w:t>
            </w:r>
            <w:r w:rsidRPr="00763E51">
              <w:rPr>
                <w:rFonts w:eastAsia="Arial" w:cs="Arial"/>
                <w:i/>
                <w:iCs/>
                <w:sz w:val="20"/>
                <w:szCs w:val="20"/>
              </w:rPr>
              <w:t xml:space="preserve"> and get the program started.</w:t>
            </w:r>
          </w:p>
          <w:p w14:paraId="119BB234" w14:textId="30006CE4" w:rsidR="00241095" w:rsidRDefault="00241095" w:rsidP="00241095">
            <w:pPr>
              <w:spacing w:line="276" w:lineRule="auto"/>
              <w:ind w:left="0" w:hanging="2"/>
              <w:rPr>
                <w:rFonts w:ascii="Arial" w:eastAsia="Arial" w:hAnsi="Arial" w:cs="Arial"/>
                <w:color w:val="FF0000"/>
                <w:sz w:val="22"/>
                <w:szCs w:val="22"/>
              </w:rPr>
            </w:pPr>
            <w:r w:rsidRPr="00763E51">
              <w:rPr>
                <w:rFonts w:eastAsia="Arial" w:cs="Arial"/>
                <w:i/>
                <w:iCs/>
                <w:sz w:val="20"/>
                <w:szCs w:val="20"/>
              </w:rPr>
              <w:t>Lauren and Benito met with track coaches at the track and field preseason meeting.</w:t>
            </w:r>
          </w:p>
        </w:tc>
      </w:tr>
      <w:tr w:rsidR="00241095" w14:paraId="5AAD4C9F" w14:textId="77777777" w:rsidTr="00241095">
        <w:tc>
          <w:tcPr>
            <w:tcW w:w="540" w:type="dxa"/>
          </w:tcPr>
          <w:p w14:paraId="08D81326" w14:textId="77777777" w:rsidR="00241095" w:rsidRDefault="00241095" w:rsidP="00241095">
            <w:pPr>
              <w:ind w:left="0" w:hanging="2"/>
              <w:jc w:val="right"/>
              <w:rPr>
                <w:sz w:val="20"/>
                <w:szCs w:val="20"/>
              </w:rPr>
            </w:pPr>
          </w:p>
        </w:tc>
        <w:tc>
          <w:tcPr>
            <w:tcW w:w="450" w:type="dxa"/>
          </w:tcPr>
          <w:p w14:paraId="64634755" w14:textId="77777777" w:rsidR="00241095" w:rsidRDefault="00241095" w:rsidP="00241095">
            <w:pPr>
              <w:ind w:left="0" w:hanging="2"/>
              <w:jc w:val="right"/>
              <w:rPr>
                <w:sz w:val="20"/>
                <w:szCs w:val="20"/>
              </w:rPr>
            </w:pPr>
          </w:p>
        </w:tc>
        <w:tc>
          <w:tcPr>
            <w:tcW w:w="10080" w:type="dxa"/>
            <w:gridSpan w:val="2"/>
          </w:tcPr>
          <w:p w14:paraId="4FB4805D" w14:textId="77777777" w:rsidR="00241095" w:rsidRDefault="00241095" w:rsidP="00241095">
            <w:pPr>
              <w:ind w:left="0" w:hanging="2"/>
              <w:jc w:val="both"/>
              <w:rPr>
                <w:sz w:val="20"/>
                <w:szCs w:val="20"/>
              </w:rPr>
            </w:pPr>
          </w:p>
        </w:tc>
      </w:tr>
      <w:tr w:rsidR="00241095" w14:paraId="0C951264" w14:textId="77777777" w:rsidTr="00241095">
        <w:tc>
          <w:tcPr>
            <w:tcW w:w="540" w:type="dxa"/>
          </w:tcPr>
          <w:p w14:paraId="409F0720" w14:textId="77777777" w:rsidR="00241095" w:rsidRDefault="00241095" w:rsidP="00241095">
            <w:pPr>
              <w:ind w:left="0" w:hanging="2"/>
              <w:jc w:val="right"/>
              <w:rPr>
                <w:sz w:val="20"/>
                <w:szCs w:val="20"/>
              </w:rPr>
            </w:pPr>
          </w:p>
        </w:tc>
        <w:tc>
          <w:tcPr>
            <w:tcW w:w="450" w:type="dxa"/>
          </w:tcPr>
          <w:p w14:paraId="2FE133D6" w14:textId="77777777" w:rsidR="00241095" w:rsidRDefault="00241095" w:rsidP="00241095">
            <w:pPr>
              <w:ind w:left="0" w:hanging="2"/>
              <w:jc w:val="right"/>
              <w:rPr>
                <w:sz w:val="20"/>
                <w:szCs w:val="20"/>
              </w:rPr>
            </w:pPr>
            <w:r>
              <w:rPr>
                <w:b/>
                <w:sz w:val="20"/>
                <w:szCs w:val="20"/>
              </w:rPr>
              <w:t>B.</w:t>
            </w:r>
          </w:p>
        </w:tc>
        <w:tc>
          <w:tcPr>
            <w:tcW w:w="10080" w:type="dxa"/>
            <w:gridSpan w:val="2"/>
          </w:tcPr>
          <w:p w14:paraId="6D8E7115" w14:textId="77777777" w:rsidR="00241095" w:rsidRDefault="00241095" w:rsidP="00241095">
            <w:pPr>
              <w:ind w:left="0" w:hanging="2"/>
              <w:jc w:val="both"/>
              <w:rPr>
                <w:sz w:val="20"/>
                <w:szCs w:val="20"/>
              </w:rPr>
            </w:pPr>
            <w:r>
              <w:rPr>
                <w:b/>
                <w:sz w:val="20"/>
                <w:szCs w:val="20"/>
              </w:rPr>
              <w:t xml:space="preserve">Principals’ Meeting </w:t>
            </w:r>
          </w:p>
        </w:tc>
      </w:tr>
      <w:tr w:rsidR="00241095" w14:paraId="1554FBDF" w14:textId="77777777" w:rsidTr="00241095">
        <w:tc>
          <w:tcPr>
            <w:tcW w:w="540" w:type="dxa"/>
          </w:tcPr>
          <w:p w14:paraId="6E585C32" w14:textId="77777777" w:rsidR="00241095" w:rsidRDefault="00241095" w:rsidP="00241095">
            <w:pPr>
              <w:ind w:left="0" w:hanging="2"/>
              <w:jc w:val="right"/>
              <w:rPr>
                <w:sz w:val="20"/>
                <w:szCs w:val="20"/>
              </w:rPr>
            </w:pPr>
          </w:p>
        </w:tc>
        <w:tc>
          <w:tcPr>
            <w:tcW w:w="450" w:type="dxa"/>
          </w:tcPr>
          <w:p w14:paraId="4ED5CDBE" w14:textId="77777777" w:rsidR="00241095" w:rsidRDefault="00241095" w:rsidP="00241095">
            <w:pPr>
              <w:ind w:left="0" w:hanging="2"/>
              <w:jc w:val="right"/>
              <w:rPr>
                <w:sz w:val="20"/>
                <w:szCs w:val="20"/>
              </w:rPr>
            </w:pPr>
          </w:p>
        </w:tc>
        <w:tc>
          <w:tcPr>
            <w:tcW w:w="10080" w:type="dxa"/>
            <w:gridSpan w:val="2"/>
          </w:tcPr>
          <w:p w14:paraId="7B42DB4B" w14:textId="77777777" w:rsidR="00241095" w:rsidRDefault="00241095" w:rsidP="00241095">
            <w:pPr>
              <w:ind w:left="0" w:hanging="2"/>
              <w:jc w:val="both"/>
              <w:rPr>
                <w:sz w:val="20"/>
                <w:szCs w:val="20"/>
              </w:rPr>
            </w:pPr>
            <w:r>
              <w:rPr>
                <w:sz w:val="20"/>
                <w:szCs w:val="20"/>
              </w:rPr>
              <w:t>Monday, January 23, 2023 at 3 PM at Piner High School</w:t>
            </w:r>
          </w:p>
          <w:p w14:paraId="4EE3D451" w14:textId="77777777" w:rsidR="00241095" w:rsidRDefault="00241095" w:rsidP="00241095">
            <w:pPr>
              <w:ind w:left="0" w:hanging="2"/>
              <w:jc w:val="both"/>
              <w:rPr>
                <w:sz w:val="20"/>
                <w:szCs w:val="20"/>
              </w:rPr>
            </w:pPr>
            <w:r>
              <w:rPr>
                <w:sz w:val="20"/>
                <w:szCs w:val="20"/>
              </w:rPr>
              <w:t>Winter and Spring draws will be held at this meeting</w:t>
            </w:r>
          </w:p>
        </w:tc>
      </w:tr>
      <w:tr w:rsidR="00241095" w14:paraId="3BB7A996" w14:textId="77777777" w:rsidTr="00241095">
        <w:tc>
          <w:tcPr>
            <w:tcW w:w="540" w:type="dxa"/>
          </w:tcPr>
          <w:p w14:paraId="196FF724" w14:textId="77777777" w:rsidR="00241095" w:rsidRDefault="00241095" w:rsidP="00241095">
            <w:pPr>
              <w:ind w:left="0" w:hanging="2"/>
              <w:jc w:val="right"/>
              <w:rPr>
                <w:sz w:val="20"/>
                <w:szCs w:val="20"/>
              </w:rPr>
            </w:pPr>
          </w:p>
        </w:tc>
        <w:tc>
          <w:tcPr>
            <w:tcW w:w="450" w:type="dxa"/>
          </w:tcPr>
          <w:p w14:paraId="7768D367" w14:textId="77777777" w:rsidR="00241095" w:rsidRDefault="00241095" w:rsidP="00241095">
            <w:pPr>
              <w:ind w:left="0" w:hanging="2"/>
              <w:jc w:val="right"/>
              <w:rPr>
                <w:sz w:val="20"/>
                <w:szCs w:val="20"/>
              </w:rPr>
            </w:pPr>
          </w:p>
        </w:tc>
        <w:tc>
          <w:tcPr>
            <w:tcW w:w="10080" w:type="dxa"/>
            <w:gridSpan w:val="2"/>
          </w:tcPr>
          <w:p w14:paraId="0B830085" w14:textId="77777777" w:rsidR="00241095" w:rsidRDefault="00241095" w:rsidP="00241095">
            <w:pPr>
              <w:ind w:left="0" w:hanging="2"/>
              <w:jc w:val="both"/>
              <w:rPr>
                <w:sz w:val="20"/>
                <w:szCs w:val="20"/>
              </w:rPr>
            </w:pPr>
          </w:p>
        </w:tc>
      </w:tr>
      <w:tr w:rsidR="00241095" w14:paraId="6DB30035" w14:textId="77777777" w:rsidTr="00241095">
        <w:tc>
          <w:tcPr>
            <w:tcW w:w="540" w:type="dxa"/>
          </w:tcPr>
          <w:p w14:paraId="458578E4" w14:textId="77777777" w:rsidR="00241095" w:rsidRDefault="00241095" w:rsidP="00241095">
            <w:pPr>
              <w:ind w:left="0" w:hanging="2"/>
              <w:jc w:val="right"/>
              <w:rPr>
                <w:sz w:val="20"/>
                <w:szCs w:val="20"/>
              </w:rPr>
            </w:pPr>
          </w:p>
        </w:tc>
        <w:tc>
          <w:tcPr>
            <w:tcW w:w="450" w:type="dxa"/>
          </w:tcPr>
          <w:p w14:paraId="2C7B91A7" w14:textId="77777777" w:rsidR="00241095" w:rsidRDefault="00241095" w:rsidP="00241095">
            <w:pPr>
              <w:ind w:left="0" w:hanging="2"/>
              <w:jc w:val="right"/>
              <w:rPr>
                <w:sz w:val="20"/>
                <w:szCs w:val="20"/>
              </w:rPr>
            </w:pPr>
            <w:r>
              <w:rPr>
                <w:b/>
                <w:sz w:val="20"/>
                <w:szCs w:val="20"/>
              </w:rPr>
              <w:t>C.</w:t>
            </w:r>
          </w:p>
        </w:tc>
        <w:tc>
          <w:tcPr>
            <w:tcW w:w="10080" w:type="dxa"/>
            <w:gridSpan w:val="2"/>
          </w:tcPr>
          <w:p w14:paraId="1B8F90CE" w14:textId="488D64EB" w:rsidR="00241095" w:rsidRDefault="00241095" w:rsidP="00241095">
            <w:pPr>
              <w:ind w:left="0" w:hanging="2"/>
              <w:jc w:val="both"/>
              <w:rPr>
                <w:sz w:val="20"/>
                <w:szCs w:val="20"/>
              </w:rPr>
            </w:pPr>
            <w:r>
              <w:rPr>
                <w:b/>
                <w:sz w:val="20"/>
                <w:szCs w:val="20"/>
              </w:rPr>
              <w:t xml:space="preserve">Rancho Cotate Pool Update </w:t>
            </w:r>
          </w:p>
        </w:tc>
      </w:tr>
      <w:tr w:rsidR="00241095" w14:paraId="4738D0F1" w14:textId="77777777" w:rsidTr="00241095">
        <w:tc>
          <w:tcPr>
            <w:tcW w:w="540" w:type="dxa"/>
          </w:tcPr>
          <w:p w14:paraId="51CC5823" w14:textId="77777777" w:rsidR="00241095" w:rsidRDefault="00241095" w:rsidP="00241095">
            <w:pPr>
              <w:ind w:left="0" w:hanging="2"/>
              <w:jc w:val="right"/>
              <w:rPr>
                <w:sz w:val="20"/>
                <w:szCs w:val="20"/>
              </w:rPr>
            </w:pPr>
          </w:p>
        </w:tc>
        <w:tc>
          <w:tcPr>
            <w:tcW w:w="450" w:type="dxa"/>
          </w:tcPr>
          <w:p w14:paraId="275E07F0" w14:textId="77777777" w:rsidR="00241095" w:rsidRDefault="00241095" w:rsidP="00241095">
            <w:pPr>
              <w:ind w:left="0" w:hanging="2"/>
              <w:jc w:val="right"/>
              <w:rPr>
                <w:sz w:val="20"/>
                <w:szCs w:val="20"/>
              </w:rPr>
            </w:pPr>
          </w:p>
        </w:tc>
        <w:tc>
          <w:tcPr>
            <w:tcW w:w="10080" w:type="dxa"/>
            <w:gridSpan w:val="2"/>
          </w:tcPr>
          <w:p w14:paraId="5D635821" w14:textId="747B47F4" w:rsidR="00241095" w:rsidRPr="00763E51" w:rsidRDefault="00241095" w:rsidP="00241095">
            <w:pPr>
              <w:ind w:left="0" w:hanging="2"/>
              <w:jc w:val="both"/>
              <w:rPr>
                <w:bCs/>
                <w:i/>
                <w:iCs/>
                <w:sz w:val="20"/>
                <w:szCs w:val="20"/>
              </w:rPr>
            </w:pPr>
            <w:r w:rsidRPr="00763E51">
              <w:rPr>
                <w:bCs/>
                <w:i/>
                <w:iCs/>
                <w:sz w:val="20"/>
                <w:szCs w:val="20"/>
              </w:rPr>
              <w:t xml:space="preserve">Rancho </w:t>
            </w:r>
            <w:r w:rsidR="00763E51">
              <w:rPr>
                <w:bCs/>
                <w:i/>
                <w:iCs/>
                <w:sz w:val="20"/>
                <w:szCs w:val="20"/>
              </w:rPr>
              <w:t xml:space="preserve">Cotate will not be able to host any home swim events this season.  The Cougars will swim </w:t>
            </w:r>
            <w:r w:rsidR="00A516C2">
              <w:rPr>
                <w:bCs/>
                <w:i/>
                <w:iCs/>
                <w:sz w:val="20"/>
                <w:szCs w:val="20"/>
              </w:rPr>
              <w:t>at their opponent’s swimming pool for all swim meets.</w:t>
            </w:r>
          </w:p>
        </w:tc>
      </w:tr>
      <w:tr w:rsidR="00763E51" w14:paraId="47AA6998" w14:textId="77777777" w:rsidTr="00241095">
        <w:tc>
          <w:tcPr>
            <w:tcW w:w="540" w:type="dxa"/>
          </w:tcPr>
          <w:p w14:paraId="058C560B" w14:textId="77777777" w:rsidR="00763E51" w:rsidRDefault="00763E51" w:rsidP="00241095">
            <w:pPr>
              <w:ind w:left="0" w:hanging="2"/>
              <w:jc w:val="right"/>
              <w:rPr>
                <w:sz w:val="20"/>
                <w:szCs w:val="20"/>
              </w:rPr>
            </w:pPr>
          </w:p>
        </w:tc>
        <w:tc>
          <w:tcPr>
            <w:tcW w:w="450" w:type="dxa"/>
          </w:tcPr>
          <w:p w14:paraId="73CDA15C" w14:textId="77777777" w:rsidR="00763E51" w:rsidRDefault="00763E51" w:rsidP="00241095">
            <w:pPr>
              <w:ind w:left="0" w:hanging="2"/>
              <w:jc w:val="right"/>
              <w:rPr>
                <w:sz w:val="20"/>
                <w:szCs w:val="20"/>
              </w:rPr>
            </w:pPr>
          </w:p>
        </w:tc>
        <w:tc>
          <w:tcPr>
            <w:tcW w:w="10080" w:type="dxa"/>
            <w:gridSpan w:val="2"/>
          </w:tcPr>
          <w:p w14:paraId="32B43D8F" w14:textId="77777777" w:rsidR="00763E51" w:rsidRDefault="00763E51" w:rsidP="00241095">
            <w:pPr>
              <w:ind w:left="0" w:hanging="2"/>
              <w:jc w:val="both"/>
              <w:rPr>
                <w:b/>
                <w:color w:val="FF0000"/>
                <w:sz w:val="20"/>
                <w:szCs w:val="20"/>
              </w:rPr>
            </w:pPr>
          </w:p>
        </w:tc>
      </w:tr>
      <w:tr w:rsidR="00241095" w14:paraId="68B8ACE5" w14:textId="77777777" w:rsidTr="00241095">
        <w:tc>
          <w:tcPr>
            <w:tcW w:w="540" w:type="dxa"/>
          </w:tcPr>
          <w:p w14:paraId="4B483531" w14:textId="77777777" w:rsidR="00241095" w:rsidRDefault="00241095" w:rsidP="00241095">
            <w:pPr>
              <w:ind w:left="0" w:hanging="2"/>
              <w:jc w:val="right"/>
              <w:rPr>
                <w:sz w:val="20"/>
                <w:szCs w:val="20"/>
              </w:rPr>
            </w:pPr>
          </w:p>
        </w:tc>
        <w:tc>
          <w:tcPr>
            <w:tcW w:w="450" w:type="dxa"/>
          </w:tcPr>
          <w:p w14:paraId="2C2D823A" w14:textId="77777777" w:rsidR="00241095" w:rsidRDefault="00241095" w:rsidP="00241095">
            <w:pPr>
              <w:ind w:left="0" w:hanging="2"/>
              <w:jc w:val="right"/>
              <w:rPr>
                <w:sz w:val="20"/>
                <w:szCs w:val="20"/>
              </w:rPr>
            </w:pPr>
            <w:r>
              <w:rPr>
                <w:b/>
                <w:sz w:val="20"/>
                <w:szCs w:val="20"/>
              </w:rPr>
              <w:t>D.</w:t>
            </w:r>
          </w:p>
        </w:tc>
        <w:tc>
          <w:tcPr>
            <w:tcW w:w="10080" w:type="dxa"/>
            <w:gridSpan w:val="2"/>
          </w:tcPr>
          <w:p w14:paraId="68E9B459" w14:textId="533E3ED4" w:rsidR="00241095" w:rsidRDefault="00241095" w:rsidP="00241095">
            <w:pPr>
              <w:ind w:left="0" w:hanging="2"/>
              <w:jc w:val="both"/>
              <w:rPr>
                <w:sz w:val="20"/>
                <w:szCs w:val="20"/>
              </w:rPr>
            </w:pPr>
            <w:r>
              <w:rPr>
                <w:b/>
                <w:sz w:val="20"/>
                <w:szCs w:val="20"/>
              </w:rPr>
              <w:t>Elsie Allen Football</w:t>
            </w:r>
          </w:p>
        </w:tc>
      </w:tr>
      <w:tr w:rsidR="00241095" w14:paraId="12C7B0DE" w14:textId="77777777" w:rsidTr="00241095">
        <w:tc>
          <w:tcPr>
            <w:tcW w:w="540" w:type="dxa"/>
          </w:tcPr>
          <w:p w14:paraId="63BDDF56" w14:textId="77777777" w:rsidR="00241095" w:rsidRDefault="00241095" w:rsidP="00241095">
            <w:pPr>
              <w:ind w:left="0" w:hanging="2"/>
              <w:jc w:val="right"/>
              <w:rPr>
                <w:sz w:val="20"/>
                <w:szCs w:val="20"/>
              </w:rPr>
            </w:pPr>
          </w:p>
        </w:tc>
        <w:tc>
          <w:tcPr>
            <w:tcW w:w="450" w:type="dxa"/>
          </w:tcPr>
          <w:p w14:paraId="062DE360" w14:textId="77777777" w:rsidR="00241095" w:rsidRDefault="00241095" w:rsidP="00241095">
            <w:pPr>
              <w:ind w:left="0" w:hanging="2"/>
              <w:jc w:val="right"/>
              <w:rPr>
                <w:sz w:val="20"/>
                <w:szCs w:val="20"/>
              </w:rPr>
            </w:pPr>
          </w:p>
        </w:tc>
        <w:tc>
          <w:tcPr>
            <w:tcW w:w="10080" w:type="dxa"/>
            <w:gridSpan w:val="2"/>
          </w:tcPr>
          <w:p w14:paraId="29789A64" w14:textId="7EF2D772" w:rsidR="00241095" w:rsidRPr="00A516C2" w:rsidRDefault="00241095" w:rsidP="00241095">
            <w:pPr>
              <w:ind w:left="0" w:hanging="2"/>
              <w:jc w:val="both"/>
              <w:rPr>
                <w:i/>
                <w:iCs/>
                <w:color w:val="FF0000"/>
                <w:sz w:val="20"/>
                <w:szCs w:val="20"/>
              </w:rPr>
            </w:pPr>
            <w:r w:rsidRPr="00A516C2">
              <w:rPr>
                <w:i/>
                <w:iCs/>
                <w:sz w:val="20"/>
                <w:szCs w:val="20"/>
              </w:rPr>
              <w:t>Elsie Allen is pursuing supplemental placement in the Coastal Mountain Conference and the NC</w:t>
            </w:r>
            <w:r w:rsidR="00763E51" w:rsidRPr="00A516C2">
              <w:rPr>
                <w:i/>
                <w:iCs/>
                <w:sz w:val="20"/>
                <w:szCs w:val="20"/>
              </w:rPr>
              <w:t>L</w:t>
            </w:r>
            <w:r w:rsidRPr="00A516C2">
              <w:rPr>
                <w:i/>
                <w:iCs/>
                <w:sz w:val="20"/>
                <w:szCs w:val="20"/>
              </w:rPr>
              <w:t xml:space="preserve"> II for 8-person football.</w:t>
            </w:r>
            <w:r w:rsidR="00763E51" w:rsidRPr="00A516C2">
              <w:rPr>
                <w:i/>
                <w:iCs/>
                <w:sz w:val="20"/>
                <w:szCs w:val="20"/>
              </w:rPr>
              <w:t xml:space="preserve"> </w:t>
            </w:r>
          </w:p>
        </w:tc>
      </w:tr>
      <w:tr w:rsidR="00241095" w14:paraId="7B4E90E8" w14:textId="77777777" w:rsidTr="00241095">
        <w:tc>
          <w:tcPr>
            <w:tcW w:w="540" w:type="dxa"/>
          </w:tcPr>
          <w:p w14:paraId="4B02D1A4" w14:textId="77777777" w:rsidR="00241095" w:rsidRDefault="00241095" w:rsidP="00241095">
            <w:pPr>
              <w:ind w:left="0" w:hanging="2"/>
              <w:jc w:val="right"/>
              <w:rPr>
                <w:sz w:val="20"/>
                <w:szCs w:val="20"/>
              </w:rPr>
            </w:pPr>
          </w:p>
        </w:tc>
        <w:tc>
          <w:tcPr>
            <w:tcW w:w="450" w:type="dxa"/>
          </w:tcPr>
          <w:p w14:paraId="46314D61" w14:textId="77777777" w:rsidR="00241095" w:rsidRDefault="00241095" w:rsidP="00241095">
            <w:pPr>
              <w:ind w:left="0" w:hanging="2"/>
              <w:jc w:val="right"/>
              <w:rPr>
                <w:sz w:val="20"/>
                <w:szCs w:val="20"/>
              </w:rPr>
            </w:pPr>
          </w:p>
        </w:tc>
        <w:tc>
          <w:tcPr>
            <w:tcW w:w="10080" w:type="dxa"/>
            <w:gridSpan w:val="2"/>
          </w:tcPr>
          <w:p w14:paraId="6C72630B" w14:textId="490B4CA3" w:rsidR="00241095" w:rsidRDefault="00241095" w:rsidP="00241095">
            <w:pPr>
              <w:ind w:left="0" w:hanging="2"/>
              <w:jc w:val="both"/>
              <w:rPr>
                <w:color w:val="FF0000"/>
                <w:sz w:val="20"/>
                <w:szCs w:val="20"/>
              </w:rPr>
            </w:pPr>
          </w:p>
        </w:tc>
      </w:tr>
      <w:tr w:rsidR="00241095" w14:paraId="34A93C36" w14:textId="77777777" w:rsidTr="00241095">
        <w:tc>
          <w:tcPr>
            <w:tcW w:w="540" w:type="dxa"/>
          </w:tcPr>
          <w:p w14:paraId="5390AACB" w14:textId="77777777" w:rsidR="00241095" w:rsidRDefault="00241095" w:rsidP="00241095">
            <w:pPr>
              <w:ind w:left="0" w:hanging="2"/>
              <w:jc w:val="right"/>
              <w:rPr>
                <w:sz w:val="20"/>
                <w:szCs w:val="20"/>
              </w:rPr>
            </w:pPr>
          </w:p>
        </w:tc>
        <w:tc>
          <w:tcPr>
            <w:tcW w:w="450" w:type="dxa"/>
          </w:tcPr>
          <w:p w14:paraId="6FF50E1A" w14:textId="77777777" w:rsidR="00241095" w:rsidRDefault="00241095" w:rsidP="00241095">
            <w:pPr>
              <w:ind w:left="0" w:hanging="2"/>
              <w:jc w:val="right"/>
              <w:rPr>
                <w:sz w:val="20"/>
                <w:szCs w:val="20"/>
              </w:rPr>
            </w:pPr>
            <w:r>
              <w:rPr>
                <w:b/>
                <w:sz w:val="20"/>
                <w:szCs w:val="20"/>
              </w:rPr>
              <w:t>E.</w:t>
            </w:r>
          </w:p>
        </w:tc>
        <w:tc>
          <w:tcPr>
            <w:tcW w:w="10080" w:type="dxa"/>
            <w:gridSpan w:val="2"/>
          </w:tcPr>
          <w:p w14:paraId="272AEBEA" w14:textId="77A8E2FB" w:rsidR="00241095" w:rsidRDefault="00241095" w:rsidP="00241095">
            <w:pPr>
              <w:ind w:left="0" w:hanging="2"/>
              <w:jc w:val="both"/>
              <w:rPr>
                <w:sz w:val="20"/>
                <w:szCs w:val="20"/>
              </w:rPr>
            </w:pPr>
            <w:r>
              <w:rPr>
                <w:b/>
                <w:sz w:val="20"/>
                <w:szCs w:val="20"/>
              </w:rPr>
              <w:t>Badminton</w:t>
            </w:r>
          </w:p>
        </w:tc>
      </w:tr>
      <w:tr w:rsidR="00241095" w14:paraId="421B1DED" w14:textId="77777777" w:rsidTr="00241095">
        <w:tc>
          <w:tcPr>
            <w:tcW w:w="540" w:type="dxa"/>
          </w:tcPr>
          <w:p w14:paraId="1A1C7528" w14:textId="77777777" w:rsidR="00241095" w:rsidRDefault="00241095" w:rsidP="00241095">
            <w:pPr>
              <w:ind w:left="0" w:hanging="2"/>
              <w:jc w:val="right"/>
              <w:rPr>
                <w:sz w:val="20"/>
                <w:szCs w:val="20"/>
              </w:rPr>
            </w:pPr>
          </w:p>
        </w:tc>
        <w:tc>
          <w:tcPr>
            <w:tcW w:w="450" w:type="dxa"/>
          </w:tcPr>
          <w:p w14:paraId="50C72FEF" w14:textId="77777777" w:rsidR="00241095" w:rsidRDefault="00241095" w:rsidP="00241095">
            <w:pPr>
              <w:ind w:left="0" w:hanging="2"/>
              <w:jc w:val="right"/>
              <w:rPr>
                <w:sz w:val="20"/>
                <w:szCs w:val="20"/>
              </w:rPr>
            </w:pPr>
          </w:p>
        </w:tc>
        <w:tc>
          <w:tcPr>
            <w:tcW w:w="10080" w:type="dxa"/>
            <w:gridSpan w:val="2"/>
          </w:tcPr>
          <w:p w14:paraId="0486CAB4" w14:textId="13DEE386" w:rsidR="00241095" w:rsidRPr="00A516C2" w:rsidRDefault="00A516C2" w:rsidP="00241095">
            <w:pPr>
              <w:ind w:left="0" w:hanging="2"/>
              <w:jc w:val="both"/>
              <w:rPr>
                <w:i/>
                <w:iCs/>
                <w:sz w:val="20"/>
                <w:szCs w:val="20"/>
              </w:rPr>
            </w:pPr>
            <w:r>
              <w:rPr>
                <w:i/>
                <w:iCs/>
                <w:sz w:val="20"/>
                <w:szCs w:val="20"/>
              </w:rPr>
              <w:t>The following schools will have badminton this year: Analy, Elsie Allen, Healdsburg, Rancho Cotate, Santa Rosa. Maria Carrillo, Montgomery, Piner, Roseland Collegiate Prep, Roseland University Prep, Santa Rosa and Windsor.</w:t>
            </w:r>
          </w:p>
        </w:tc>
      </w:tr>
      <w:tr w:rsidR="00241095" w14:paraId="408248B9" w14:textId="77777777" w:rsidTr="00241095">
        <w:tc>
          <w:tcPr>
            <w:tcW w:w="540" w:type="dxa"/>
          </w:tcPr>
          <w:p w14:paraId="39F84334" w14:textId="77777777" w:rsidR="00241095" w:rsidRDefault="00241095" w:rsidP="00241095">
            <w:pPr>
              <w:ind w:left="0" w:hanging="2"/>
              <w:jc w:val="right"/>
              <w:rPr>
                <w:sz w:val="20"/>
                <w:szCs w:val="20"/>
              </w:rPr>
            </w:pPr>
          </w:p>
        </w:tc>
        <w:tc>
          <w:tcPr>
            <w:tcW w:w="450" w:type="dxa"/>
          </w:tcPr>
          <w:p w14:paraId="0436EEB2" w14:textId="77777777" w:rsidR="00241095" w:rsidRDefault="00241095" w:rsidP="00241095">
            <w:pPr>
              <w:ind w:left="0" w:hanging="2"/>
              <w:jc w:val="right"/>
              <w:rPr>
                <w:sz w:val="20"/>
                <w:szCs w:val="20"/>
              </w:rPr>
            </w:pPr>
          </w:p>
        </w:tc>
        <w:tc>
          <w:tcPr>
            <w:tcW w:w="10080" w:type="dxa"/>
            <w:gridSpan w:val="2"/>
          </w:tcPr>
          <w:p w14:paraId="4A6FDD1C" w14:textId="072DA6A5" w:rsidR="00241095" w:rsidRDefault="00241095" w:rsidP="00241095">
            <w:pPr>
              <w:ind w:left="0" w:hanging="2"/>
              <w:jc w:val="both"/>
              <w:rPr>
                <w:b/>
                <w:color w:val="FF0000"/>
                <w:sz w:val="20"/>
                <w:szCs w:val="20"/>
              </w:rPr>
            </w:pPr>
          </w:p>
        </w:tc>
      </w:tr>
      <w:tr w:rsidR="00241095" w14:paraId="75FA001F" w14:textId="77777777" w:rsidTr="00241095">
        <w:tc>
          <w:tcPr>
            <w:tcW w:w="540" w:type="dxa"/>
          </w:tcPr>
          <w:p w14:paraId="0C0DAD2A" w14:textId="77777777" w:rsidR="00241095" w:rsidRDefault="00241095" w:rsidP="00241095">
            <w:pPr>
              <w:ind w:left="0" w:hanging="2"/>
              <w:jc w:val="right"/>
              <w:rPr>
                <w:sz w:val="20"/>
                <w:szCs w:val="20"/>
              </w:rPr>
            </w:pPr>
          </w:p>
        </w:tc>
        <w:tc>
          <w:tcPr>
            <w:tcW w:w="450" w:type="dxa"/>
          </w:tcPr>
          <w:p w14:paraId="03B8DB69" w14:textId="77777777" w:rsidR="00241095" w:rsidRDefault="00241095" w:rsidP="00241095">
            <w:pPr>
              <w:ind w:left="0" w:hanging="2"/>
              <w:jc w:val="right"/>
              <w:rPr>
                <w:sz w:val="20"/>
                <w:szCs w:val="20"/>
              </w:rPr>
            </w:pPr>
            <w:r>
              <w:rPr>
                <w:b/>
                <w:sz w:val="20"/>
                <w:szCs w:val="20"/>
              </w:rPr>
              <w:t>F.</w:t>
            </w:r>
          </w:p>
        </w:tc>
        <w:tc>
          <w:tcPr>
            <w:tcW w:w="10080" w:type="dxa"/>
            <w:gridSpan w:val="2"/>
          </w:tcPr>
          <w:p w14:paraId="65C5F2A1" w14:textId="384582A0" w:rsidR="00241095" w:rsidRDefault="00241095" w:rsidP="00241095">
            <w:pPr>
              <w:ind w:left="0" w:hanging="2"/>
              <w:jc w:val="both"/>
              <w:rPr>
                <w:sz w:val="20"/>
                <w:szCs w:val="20"/>
              </w:rPr>
            </w:pPr>
            <w:r>
              <w:rPr>
                <w:b/>
                <w:sz w:val="20"/>
                <w:szCs w:val="20"/>
              </w:rPr>
              <w:t xml:space="preserve">Football Realignment Bylaws </w:t>
            </w:r>
          </w:p>
        </w:tc>
      </w:tr>
      <w:tr w:rsidR="00A516C2" w14:paraId="33BD2593" w14:textId="77777777" w:rsidTr="00241095">
        <w:tc>
          <w:tcPr>
            <w:tcW w:w="540" w:type="dxa"/>
          </w:tcPr>
          <w:p w14:paraId="53269775" w14:textId="77777777" w:rsidR="00A516C2" w:rsidRDefault="00A516C2" w:rsidP="00241095">
            <w:pPr>
              <w:ind w:left="0" w:hanging="2"/>
              <w:jc w:val="right"/>
              <w:rPr>
                <w:sz w:val="20"/>
                <w:szCs w:val="20"/>
              </w:rPr>
            </w:pPr>
          </w:p>
        </w:tc>
        <w:tc>
          <w:tcPr>
            <w:tcW w:w="450" w:type="dxa"/>
          </w:tcPr>
          <w:p w14:paraId="0A8D56F9" w14:textId="77777777" w:rsidR="00A516C2" w:rsidRDefault="00A516C2" w:rsidP="00241095">
            <w:pPr>
              <w:ind w:left="0" w:hanging="2"/>
              <w:jc w:val="right"/>
              <w:rPr>
                <w:b/>
                <w:sz w:val="20"/>
                <w:szCs w:val="20"/>
              </w:rPr>
            </w:pPr>
          </w:p>
        </w:tc>
        <w:tc>
          <w:tcPr>
            <w:tcW w:w="10080" w:type="dxa"/>
            <w:gridSpan w:val="2"/>
          </w:tcPr>
          <w:p w14:paraId="4DFC5503" w14:textId="08CDA7EB" w:rsidR="00A516C2" w:rsidRDefault="00A516C2" w:rsidP="00241095">
            <w:pPr>
              <w:ind w:left="0" w:hanging="2"/>
              <w:jc w:val="both"/>
              <w:rPr>
                <w:bCs/>
                <w:i/>
                <w:iCs/>
                <w:sz w:val="20"/>
                <w:szCs w:val="20"/>
              </w:rPr>
            </w:pPr>
            <w:r>
              <w:rPr>
                <w:bCs/>
                <w:i/>
                <w:iCs/>
                <w:sz w:val="20"/>
                <w:szCs w:val="20"/>
              </w:rPr>
              <w:t xml:space="preserve">Discussion of the MCAL, VVAL and NBL </w:t>
            </w:r>
            <w:r w:rsidR="003F6157">
              <w:rPr>
                <w:bCs/>
                <w:i/>
                <w:iCs/>
                <w:sz w:val="20"/>
                <w:szCs w:val="20"/>
              </w:rPr>
              <w:t>football bylaws</w:t>
            </w:r>
            <w:r>
              <w:rPr>
                <w:bCs/>
                <w:i/>
                <w:iCs/>
                <w:sz w:val="20"/>
                <w:szCs w:val="20"/>
              </w:rPr>
              <w:t xml:space="preserve">. </w:t>
            </w:r>
          </w:p>
          <w:p w14:paraId="6B4E3E69" w14:textId="41BB780F" w:rsidR="00A516C2" w:rsidRPr="00A516C2" w:rsidRDefault="00A516C2" w:rsidP="00241095">
            <w:pPr>
              <w:ind w:left="0" w:hanging="2"/>
              <w:jc w:val="both"/>
              <w:rPr>
                <w:bCs/>
                <w:i/>
                <w:iCs/>
                <w:sz w:val="20"/>
                <w:szCs w:val="20"/>
              </w:rPr>
            </w:pPr>
            <w:r>
              <w:rPr>
                <w:bCs/>
                <w:i/>
                <w:iCs/>
                <w:sz w:val="20"/>
                <w:szCs w:val="20"/>
              </w:rPr>
              <w:t>Napa High School is appealing their placement in group three and would like to move to group two.</w:t>
            </w:r>
          </w:p>
        </w:tc>
      </w:tr>
      <w:tr w:rsidR="00241095" w14:paraId="147A1E1B" w14:textId="77777777" w:rsidTr="00241095">
        <w:tc>
          <w:tcPr>
            <w:tcW w:w="540" w:type="dxa"/>
          </w:tcPr>
          <w:p w14:paraId="2DE9B2FE" w14:textId="77777777" w:rsidR="00241095" w:rsidRDefault="00241095" w:rsidP="00241095">
            <w:pPr>
              <w:ind w:left="0" w:hanging="2"/>
              <w:jc w:val="right"/>
              <w:rPr>
                <w:sz w:val="20"/>
                <w:szCs w:val="20"/>
              </w:rPr>
            </w:pPr>
          </w:p>
        </w:tc>
        <w:tc>
          <w:tcPr>
            <w:tcW w:w="450" w:type="dxa"/>
          </w:tcPr>
          <w:p w14:paraId="7984905D" w14:textId="77777777" w:rsidR="00241095" w:rsidRDefault="00241095" w:rsidP="00241095">
            <w:pPr>
              <w:ind w:left="0" w:hanging="2"/>
              <w:jc w:val="right"/>
              <w:rPr>
                <w:sz w:val="20"/>
                <w:szCs w:val="20"/>
              </w:rPr>
            </w:pPr>
          </w:p>
        </w:tc>
        <w:tc>
          <w:tcPr>
            <w:tcW w:w="10080" w:type="dxa"/>
            <w:gridSpan w:val="2"/>
          </w:tcPr>
          <w:p w14:paraId="2928921D" w14:textId="77777777" w:rsidR="00241095" w:rsidRDefault="00241095" w:rsidP="00241095">
            <w:pPr>
              <w:ind w:left="0" w:hanging="2"/>
              <w:jc w:val="both"/>
              <w:rPr>
                <w:sz w:val="20"/>
                <w:szCs w:val="20"/>
              </w:rPr>
            </w:pPr>
          </w:p>
        </w:tc>
      </w:tr>
      <w:tr w:rsidR="00241095" w14:paraId="3EBAC3AE" w14:textId="77777777" w:rsidTr="00241095">
        <w:tc>
          <w:tcPr>
            <w:tcW w:w="540" w:type="dxa"/>
          </w:tcPr>
          <w:p w14:paraId="0CE1B86D" w14:textId="77777777" w:rsidR="00241095" w:rsidRDefault="00241095" w:rsidP="00241095">
            <w:pPr>
              <w:ind w:left="0" w:hanging="2"/>
              <w:jc w:val="right"/>
              <w:rPr>
                <w:sz w:val="20"/>
                <w:szCs w:val="20"/>
              </w:rPr>
            </w:pPr>
          </w:p>
        </w:tc>
        <w:tc>
          <w:tcPr>
            <w:tcW w:w="450" w:type="dxa"/>
          </w:tcPr>
          <w:p w14:paraId="4A6CD78F" w14:textId="77777777" w:rsidR="00241095" w:rsidRDefault="00241095" w:rsidP="00241095">
            <w:pPr>
              <w:ind w:left="0" w:hanging="2"/>
              <w:jc w:val="right"/>
              <w:rPr>
                <w:sz w:val="20"/>
                <w:szCs w:val="20"/>
              </w:rPr>
            </w:pPr>
            <w:r>
              <w:rPr>
                <w:b/>
                <w:sz w:val="20"/>
                <w:szCs w:val="20"/>
              </w:rPr>
              <w:t>G.</w:t>
            </w:r>
          </w:p>
        </w:tc>
        <w:tc>
          <w:tcPr>
            <w:tcW w:w="10080" w:type="dxa"/>
            <w:gridSpan w:val="2"/>
          </w:tcPr>
          <w:p w14:paraId="4C965800" w14:textId="3D61A8E4" w:rsidR="00241095" w:rsidRDefault="00241095" w:rsidP="00241095">
            <w:pPr>
              <w:ind w:left="0" w:hanging="2"/>
              <w:jc w:val="both"/>
              <w:rPr>
                <w:sz w:val="20"/>
                <w:szCs w:val="20"/>
              </w:rPr>
            </w:pPr>
            <w:r>
              <w:rPr>
                <w:b/>
                <w:sz w:val="20"/>
                <w:szCs w:val="20"/>
              </w:rPr>
              <w:t>SAC Meeting Update</w:t>
            </w:r>
          </w:p>
        </w:tc>
      </w:tr>
      <w:tr w:rsidR="00241095" w14:paraId="10F15921" w14:textId="77777777" w:rsidTr="00241095">
        <w:tc>
          <w:tcPr>
            <w:tcW w:w="540" w:type="dxa"/>
          </w:tcPr>
          <w:p w14:paraId="5BDBDC59" w14:textId="77777777" w:rsidR="00241095" w:rsidRDefault="00241095" w:rsidP="00241095">
            <w:pPr>
              <w:ind w:left="0" w:hanging="2"/>
              <w:jc w:val="right"/>
              <w:rPr>
                <w:sz w:val="20"/>
                <w:szCs w:val="20"/>
              </w:rPr>
            </w:pPr>
          </w:p>
        </w:tc>
        <w:tc>
          <w:tcPr>
            <w:tcW w:w="450" w:type="dxa"/>
          </w:tcPr>
          <w:p w14:paraId="1CA1167B" w14:textId="77777777" w:rsidR="00241095" w:rsidRDefault="00241095" w:rsidP="00241095">
            <w:pPr>
              <w:ind w:left="0" w:hanging="2"/>
              <w:jc w:val="right"/>
              <w:rPr>
                <w:sz w:val="20"/>
                <w:szCs w:val="20"/>
              </w:rPr>
            </w:pPr>
          </w:p>
        </w:tc>
        <w:tc>
          <w:tcPr>
            <w:tcW w:w="450" w:type="dxa"/>
          </w:tcPr>
          <w:p w14:paraId="6AE81F7C" w14:textId="77777777" w:rsidR="00241095" w:rsidRDefault="00241095" w:rsidP="00241095">
            <w:pPr>
              <w:ind w:left="0" w:hanging="2"/>
              <w:jc w:val="right"/>
              <w:rPr>
                <w:sz w:val="20"/>
                <w:szCs w:val="20"/>
              </w:rPr>
            </w:pPr>
            <w:r>
              <w:rPr>
                <w:sz w:val="20"/>
                <w:szCs w:val="20"/>
              </w:rPr>
              <w:t>a.</w:t>
            </w:r>
          </w:p>
        </w:tc>
        <w:tc>
          <w:tcPr>
            <w:tcW w:w="9630" w:type="dxa"/>
          </w:tcPr>
          <w:p w14:paraId="184B7083" w14:textId="77777777" w:rsidR="00241095" w:rsidRDefault="00241095" w:rsidP="00241095">
            <w:pPr>
              <w:ind w:left="0" w:hanging="2"/>
              <w:jc w:val="both"/>
              <w:rPr>
                <w:sz w:val="20"/>
                <w:szCs w:val="20"/>
              </w:rPr>
            </w:pPr>
            <w:r>
              <w:rPr>
                <w:sz w:val="20"/>
                <w:szCs w:val="20"/>
              </w:rPr>
              <w:t>Maximum number of contests failed—8 yes and 25 no.</w:t>
            </w:r>
          </w:p>
          <w:p w14:paraId="660CB7BA" w14:textId="6EF92F65" w:rsidR="0009160D" w:rsidRPr="0009160D" w:rsidRDefault="0009160D" w:rsidP="00241095">
            <w:pPr>
              <w:ind w:left="0" w:hanging="2"/>
              <w:jc w:val="both"/>
              <w:rPr>
                <w:i/>
                <w:iCs/>
                <w:sz w:val="20"/>
                <w:szCs w:val="20"/>
              </w:rPr>
            </w:pPr>
            <w:r>
              <w:rPr>
                <w:i/>
                <w:iCs/>
                <w:sz w:val="20"/>
                <w:szCs w:val="20"/>
              </w:rPr>
              <w:t xml:space="preserve">This item was not supported by the NCS Executive Committee, but will be listed as an action item at the January 27 NCS Board of Managers Meeting. </w:t>
            </w:r>
          </w:p>
        </w:tc>
      </w:tr>
      <w:tr w:rsidR="008318AA" w14:paraId="1C000C5D" w14:textId="77777777" w:rsidTr="00241095">
        <w:tc>
          <w:tcPr>
            <w:tcW w:w="540" w:type="dxa"/>
          </w:tcPr>
          <w:p w14:paraId="004BDBD8" w14:textId="77777777" w:rsidR="008318AA" w:rsidRDefault="008318AA" w:rsidP="00241095">
            <w:pPr>
              <w:ind w:left="0" w:hanging="2"/>
              <w:jc w:val="right"/>
              <w:rPr>
                <w:sz w:val="20"/>
                <w:szCs w:val="20"/>
              </w:rPr>
            </w:pPr>
          </w:p>
        </w:tc>
        <w:tc>
          <w:tcPr>
            <w:tcW w:w="450" w:type="dxa"/>
          </w:tcPr>
          <w:p w14:paraId="793D8B23" w14:textId="77777777" w:rsidR="008318AA" w:rsidRDefault="008318AA" w:rsidP="00241095">
            <w:pPr>
              <w:ind w:left="0" w:hanging="2"/>
              <w:jc w:val="right"/>
              <w:rPr>
                <w:sz w:val="20"/>
                <w:szCs w:val="20"/>
              </w:rPr>
            </w:pPr>
          </w:p>
        </w:tc>
        <w:tc>
          <w:tcPr>
            <w:tcW w:w="450" w:type="dxa"/>
          </w:tcPr>
          <w:p w14:paraId="490FBB39" w14:textId="77777777" w:rsidR="008318AA" w:rsidRDefault="008318AA" w:rsidP="00241095">
            <w:pPr>
              <w:ind w:left="0" w:hanging="2"/>
              <w:jc w:val="right"/>
              <w:rPr>
                <w:sz w:val="20"/>
                <w:szCs w:val="20"/>
              </w:rPr>
            </w:pPr>
          </w:p>
        </w:tc>
        <w:tc>
          <w:tcPr>
            <w:tcW w:w="9630" w:type="dxa"/>
          </w:tcPr>
          <w:p w14:paraId="7B8E4528" w14:textId="77777777" w:rsidR="008318AA" w:rsidRDefault="008318AA" w:rsidP="00241095">
            <w:pPr>
              <w:ind w:left="0" w:hanging="2"/>
              <w:jc w:val="both"/>
              <w:rPr>
                <w:sz w:val="20"/>
                <w:szCs w:val="20"/>
              </w:rPr>
            </w:pPr>
          </w:p>
        </w:tc>
      </w:tr>
      <w:tr w:rsidR="00241095" w14:paraId="185992DB" w14:textId="77777777" w:rsidTr="00241095">
        <w:tc>
          <w:tcPr>
            <w:tcW w:w="540" w:type="dxa"/>
          </w:tcPr>
          <w:p w14:paraId="7105E6BD" w14:textId="77777777" w:rsidR="00241095" w:rsidRDefault="00241095" w:rsidP="00241095">
            <w:pPr>
              <w:ind w:left="0" w:hanging="2"/>
              <w:jc w:val="right"/>
              <w:rPr>
                <w:sz w:val="20"/>
                <w:szCs w:val="20"/>
              </w:rPr>
            </w:pPr>
          </w:p>
        </w:tc>
        <w:tc>
          <w:tcPr>
            <w:tcW w:w="450" w:type="dxa"/>
          </w:tcPr>
          <w:p w14:paraId="0A71CD03" w14:textId="77777777" w:rsidR="00241095" w:rsidRDefault="00241095" w:rsidP="00241095">
            <w:pPr>
              <w:ind w:left="0" w:hanging="2"/>
              <w:jc w:val="right"/>
              <w:rPr>
                <w:sz w:val="20"/>
                <w:szCs w:val="20"/>
              </w:rPr>
            </w:pPr>
          </w:p>
        </w:tc>
        <w:tc>
          <w:tcPr>
            <w:tcW w:w="450" w:type="dxa"/>
          </w:tcPr>
          <w:p w14:paraId="4AD29261" w14:textId="77777777" w:rsidR="00241095" w:rsidRDefault="00241095" w:rsidP="00241095">
            <w:pPr>
              <w:ind w:left="0" w:hanging="2"/>
              <w:jc w:val="right"/>
              <w:rPr>
                <w:sz w:val="20"/>
                <w:szCs w:val="20"/>
              </w:rPr>
            </w:pPr>
            <w:r>
              <w:rPr>
                <w:sz w:val="20"/>
                <w:szCs w:val="20"/>
              </w:rPr>
              <w:t>b.</w:t>
            </w:r>
          </w:p>
        </w:tc>
        <w:tc>
          <w:tcPr>
            <w:tcW w:w="9630" w:type="dxa"/>
          </w:tcPr>
          <w:p w14:paraId="0B46661D" w14:textId="77777777" w:rsidR="00241095" w:rsidRDefault="00241095" w:rsidP="00241095">
            <w:pPr>
              <w:ind w:left="0" w:hanging="2"/>
              <w:jc w:val="both"/>
              <w:rPr>
                <w:sz w:val="20"/>
                <w:szCs w:val="20"/>
              </w:rPr>
            </w:pPr>
            <w:r>
              <w:rPr>
                <w:sz w:val="20"/>
                <w:szCs w:val="20"/>
              </w:rPr>
              <w:t>Proposal to restructure NCS Playoffs in several sports.</w:t>
            </w:r>
          </w:p>
          <w:p w14:paraId="26C815F7" w14:textId="23557010" w:rsidR="00241095" w:rsidRPr="0009160D" w:rsidRDefault="00241095" w:rsidP="00241095">
            <w:pPr>
              <w:ind w:left="0" w:hanging="2"/>
              <w:jc w:val="both"/>
              <w:rPr>
                <w:bCs/>
                <w:i/>
                <w:iCs/>
                <w:sz w:val="20"/>
                <w:szCs w:val="20"/>
              </w:rPr>
            </w:pPr>
            <w:r w:rsidRPr="0009160D">
              <w:rPr>
                <w:bCs/>
                <w:i/>
                <w:iCs/>
                <w:sz w:val="20"/>
                <w:szCs w:val="20"/>
              </w:rPr>
              <w:t>Discussion of part II of the proposal from the WACC:  Placing schools in NCS divisions</w:t>
            </w:r>
            <w:r w:rsidR="0009160D">
              <w:rPr>
                <w:bCs/>
                <w:i/>
                <w:iCs/>
                <w:sz w:val="20"/>
                <w:szCs w:val="20"/>
              </w:rPr>
              <w:t xml:space="preserve">. </w:t>
            </w:r>
            <w:r w:rsidRPr="0009160D">
              <w:rPr>
                <w:bCs/>
                <w:i/>
                <w:iCs/>
                <w:sz w:val="20"/>
                <w:szCs w:val="20"/>
              </w:rPr>
              <w:t xml:space="preserve">The </w:t>
            </w:r>
            <w:r w:rsidR="0009160D">
              <w:rPr>
                <w:bCs/>
                <w:i/>
                <w:iCs/>
                <w:sz w:val="20"/>
                <w:szCs w:val="20"/>
              </w:rPr>
              <w:t xml:space="preserve">proposal requests that a </w:t>
            </w:r>
            <w:r w:rsidRPr="0009160D">
              <w:rPr>
                <w:bCs/>
                <w:i/>
                <w:iCs/>
                <w:sz w:val="20"/>
                <w:szCs w:val="20"/>
              </w:rPr>
              <w:t>seeding committee place schools selected for the playoffs on one list based on the committee’s perception of competitive equity</w:t>
            </w:r>
            <w:r w:rsidR="0009160D">
              <w:rPr>
                <w:bCs/>
                <w:i/>
                <w:iCs/>
                <w:sz w:val="20"/>
                <w:szCs w:val="20"/>
              </w:rPr>
              <w:t>--</w:t>
            </w:r>
            <w:r w:rsidRPr="0009160D">
              <w:rPr>
                <w:bCs/>
                <w:i/>
                <w:iCs/>
                <w:sz w:val="20"/>
                <w:szCs w:val="20"/>
              </w:rPr>
              <w:t xml:space="preserve">strongest to weakest.  Basketball, for example, would have one list of 104 schools ranked by competitive equity. </w:t>
            </w:r>
          </w:p>
          <w:p w14:paraId="0FB5A60F" w14:textId="77777777" w:rsidR="0009160D" w:rsidRDefault="0009160D" w:rsidP="00241095">
            <w:pPr>
              <w:ind w:left="0" w:hanging="2"/>
              <w:jc w:val="both"/>
              <w:rPr>
                <w:bCs/>
                <w:i/>
                <w:iCs/>
                <w:sz w:val="20"/>
                <w:szCs w:val="20"/>
              </w:rPr>
            </w:pPr>
          </w:p>
          <w:p w14:paraId="64FF7DBE" w14:textId="1FB8CDA3" w:rsidR="00241095" w:rsidRPr="0009160D" w:rsidRDefault="00241095" w:rsidP="00241095">
            <w:pPr>
              <w:ind w:left="0" w:hanging="2"/>
              <w:jc w:val="both"/>
              <w:rPr>
                <w:bCs/>
                <w:i/>
                <w:iCs/>
                <w:sz w:val="20"/>
                <w:szCs w:val="20"/>
              </w:rPr>
            </w:pPr>
            <w:r w:rsidRPr="0009160D">
              <w:rPr>
                <w:bCs/>
                <w:i/>
                <w:iCs/>
                <w:sz w:val="20"/>
                <w:szCs w:val="20"/>
              </w:rPr>
              <w:t>Discussion on what is the “nuts and bolts”</w:t>
            </w:r>
          </w:p>
          <w:p w14:paraId="3887DA22" w14:textId="45017228" w:rsidR="00241095" w:rsidRPr="0009160D" w:rsidRDefault="00241095" w:rsidP="0009160D">
            <w:pPr>
              <w:numPr>
                <w:ilvl w:val="0"/>
                <w:numId w:val="4"/>
              </w:numPr>
              <w:ind w:leftChars="0" w:firstLineChars="0"/>
              <w:jc w:val="both"/>
              <w:rPr>
                <w:bCs/>
                <w:i/>
                <w:iCs/>
                <w:sz w:val="20"/>
                <w:szCs w:val="20"/>
              </w:rPr>
            </w:pPr>
            <w:r w:rsidRPr="0009160D">
              <w:rPr>
                <w:bCs/>
                <w:i/>
                <w:iCs/>
                <w:sz w:val="20"/>
                <w:szCs w:val="20"/>
              </w:rPr>
              <w:t xml:space="preserve">Minimum Qualifying Record:  Eliminate the .500 minimum </w:t>
            </w:r>
            <w:r w:rsidR="003F6157" w:rsidRPr="0009160D">
              <w:rPr>
                <w:bCs/>
                <w:i/>
                <w:iCs/>
                <w:sz w:val="20"/>
                <w:szCs w:val="20"/>
              </w:rPr>
              <w:t>overall</w:t>
            </w:r>
            <w:r w:rsidRPr="0009160D">
              <w:rPr>
                <w:bCs/>
                <w:i/>
                <w:iCs/>
                <w:sz w:val="20"/>
                <w:szCs w:val="20"/>
              </w:rPr>
              <w:t xml:space="preserve"> record and .500 league record.  There was discussion on keeping the .500 record within the division but if new divisions this might not be possible.</w:t>
            </w:r>
          </w:p>
          <w:p w14:paraId="4EC82AB5" w14:textId="37C6B0F8" w:rsidR="00241095" w:rsidRPr="0009160D" w:rsidRDefault="00241095" w:rsidP="0009160D">
            <w:pPr>
              <w:numPr>
                <w:ilvl w:val="0"/>
                <w:numId w:val="4"/>
              </w:numPr>
              <w:ind w:leftChars="0" w:firstLineChars="0"/>
              <w:jc w:val="both"/>
              <w:rPr>
                <w:bCs/>
                <w:i/>
                <w:iCs/>
                <w:sz w:val="20"/>
                <w:szCs w:val="20"/>
              </w:rPr>
            </w:pPr>
            <w:r w:rsidRPr="0009160D">
              <w:rPr>
                <w:bCs/>
                <w:i/>
                <w:iCs/>
                <w:sz w:val="20"/>
                <w:szCs w:val="20"/>
              </w:rPr>
              <w:t>Would a league champion still host a first-round game</w:t>
            </w:r>
            <w:r w:rsidR="0009160D">
              <w:rPr>
                <w:bCs/>
                <w:i/>
                <w:iCs/>
                <w:sz w:val="20"/>
                <w:szCs w:val="20"/>
              </w:rPr>
              <w:t>?</w:t>
            </w:r>
            <w:r w:rsidRPr="0009160D">
              <w:rPr>
                <w:bCs/>
                <w:i/>
                <w:iCs/>
                <w:sz w:val="20"/>
                <w:szCs w:val="20"/>
              </w:rPr>
              <w:t xml:space="preserve"> NBL has members that want pure seeding and the highest seed is the host and some members think the league champion should be the 1</w:t>
            </w:r>
            <w:r w:rsidRPr="0009160D">
              <w:rPr>
                <w:bCs/>
                <w:i/>
                <w:iCs/>
                <w:sz w:val="20"/>
                <w:szCs w:val="20"/>
                <w:vertAlign w:val="superscript"/>
              </w:rPr>
              <w:t>st</w:t>
            </w:r>
            <w:r w:rsidRPr="0009160D">
              <w:rPr>
                <w:bCs/>
                <w:i/>
                <w:iCs/>
                <w:sz w:val="20"/>
                <w:szCs w:val="20"/>
              </w:rPr>
              <w:t xml:space="preserve"> round host (travel distance for preseason games if an issue).</w:t>
            </w:r>
          </w:p>
          <w:p w14:paraId="701B5238" w14:textId="4B56BC1C" w:rsidR="00241095" w:rsidRPr="0009160D" w:rsidRDefault="00241095" w:rsidP="0009160D">
            <w:pPr>
              <w:numPr>
                <w:ilvl w:val="0"/>
                <w:numId w:val="4"/>
              </w:numPr>
              <w:ind w:leftChars="0" w:firstLineChars="0"/>
              <w:jc w:val="both"/>
              <w:rPr>
                <w:bCs/>
                <w:i/>
                <w:iCs/>
                <w:sz w:val="20"/>
                <w:szCs w:val="20"/>
              </w:rPr>
            </w:pPr>
            <w:r w:rsidRPr="0009160D">
              <w:rPr>
                <w:bCs/>
                <w:i/>
                <w:iCs/>
                <w:sz w:val="20"/>
                <w:szCs w:val="20"/>
              </w:rPr>
              <w:t>Seeding selection:  keep coaches ranking as coaches like a voice.  A couple</w:t>
            </w:r>
            <w:r w:rsidR="0009160D">
              <w:rPr>
                <w:bCs/>
                <w:i/>
                <w:iCs/>
                <w:sz w:val="20"/>
                <w:szCs w:val="20"/>
              </w:rPr>
              <w:t xml:space="preserve"> of</w:t>
            </w:r>
            <w:r w:rsidRPr="0009160D">
              <w:rPr>
                <w:bCs/>
                <w:i/>
                <w:iCs/>
                <w:sz w:val="20"/>
                <w:szCs w:val="20"/>
              </w:rPr>
              <w:t xml:space="preserve"> NBL ADs discussed eliminating coaches' rankings.</w:t>
            </w:r>
          </w:p>
          <w:p w14:paraId="632E20D5" w14:textId="300A7121" w:rsidR="00241095" w:rsidRPr="0009160D" w:rsidRDefault="00241095" w:rsidP="0009160D">
            <w:pPr>
              <w:numPr>
                <w:ilvl w:val="0"/>
                <w:numId w:val="4"/>
              </w:numPr>
              <w:ind w:leftChars="0" w:firstLineChars="0"/>
              <w:jc w:val="both"/>
              <w:rPr>
                <w:bCs/>
                <w:i/>
                <w:iCs/>
                <w:sz w:val="20"/>
                <w:szCs w:val="20"/>
              </w:rPr>
            </w:pPr>
            <w:r w:rsidRPr="0009160D">
              <w:rPr>
                <w:bCs/>
                <w:i/>
                <w:iCs/>
                <w:sz w:val="20"/>
                <w:szCs w:val="20"/>
              </w:rPr>
              <w:t>How would automatic qualifiers be determined</w:t>
            </w:r>
            <w:r w:rsidR="0009160D">
              <w:rPr>
                <w:bCs/>
                <w:i/>
                <w:iCs/>
                <w:sz w:val="20"/>
                <w:szCs w:val="20"/>
              </w:rPr>
              <w:t>?</w:t>
            </w:r>
            <w:r w:rsidRPr="0009160D">
              <w:rPr>
                <w:bCs/>
                <w:i/>
                <w:iCs/>
                <w:sz w:val="20"/>
                <w:szCs w:val="20"/>
              </w:rPr>
              <w:t xml:space="preserve"> Need more discussion on this item.  </w:t>
            </w:r>
          </w:p>
          <w:p w14:paraId="7BAE7A32" w14:textId="517C0DA7" w:rsidR="00241095" w:rsidRPr="0009160D" w:rsidRDefault="00241095" w:rsidP="0009160D">
            <w:pPr>
              <w:numPr>
                <w:ilvl w:val="0"/>
                <w:numId w:val="4"/>
              </w:numPr>
              <w:ind w:leftChars="0" w:firstLineChars="0"/>
              <w:jc w:val="both"/>
              <w:rPr>
                <w:bCs/>
                <w:i/>
                <w:iCs/>
                <w:sz w:val="20"/>
                <w:szCs w:val="20"/>
              </w:rPr>
            </w:pPr>
            <w:r w:rsidRPr="0009160D">
              <w:rPr>
                <w:bCs/>
                <w:i/>
                <w:iCs/>
                <w:sz w:val="20"/>
                <w:szCs w:val="20"/>
              </w:rPr>
              <w:t>League interest in providing an opportunity for an at-large group to apply that didn’t meet the .500 qualifying record.</w:t>
            </w:r>
            <w:r w:rsidR="0009160D">
              <w:rPr>
                <w:bCs/>
                <w:i/>
                <w:iCs/>
                <w:sz w:val="20"/>
                <w:szCs w:val="20"/>
              </w:rPr>
              <w:t>?</w:t>
            </w:r>
            <w:r w:rsidRPr="0009160D">
              <w:rPr>
                <w:bCs/>
                <w:i/>
                <w:iCs/>
                <w:sz w:val="20"/>
                <w:szCs w:val="20"/>
              </w:rPr>
              <w:t xml:space="preserve"> Yes, fill in the bracket if possible.</w:t>
            </w:r>
          </w:p>
          <w:p w14:paraId="6F92C2CD" w14:textId="4894ADE0" w:rsidR="00241095" w:rsidRPr="0009160D" w:rsidRDefault="00241095" w:rsidP="0009160D">
            <w:pPr>
              <w:numPr>
                <w:ilvl w:val="0"/>
                <w:numId w:val="4"/>
              </w:numPr>
              <w:ind w:leftChars="0" w:firstLineChars="0"/>
              <w:jc w:val="both"/>
              <w:rPr>
                <w:bCs/>
                <w:i/>
                <w:iCs/>
                <w:sz w:val="20"/>
                <w:szCs w:val="20"/>
              </w:rPr>
            </w:pPr>
            <w:r w:rsidRPr="0009160D">
              <w:rPr>
                <w:bCs/>
                <w:i/>
                <w:iCs/>
                <w:sz w:val="20"/>
                <w:szCs w:val="20"/>
              </w:rPr>
              <w:t>League interest in concluding the regular season of sport on Friday rather than Saturda</w:t>
            </w:r>
            <w:r w:rsidR="0009160D">
              <w:rPr>
                <w:bCs/>
                <w:i/>
                <w:iCs/>
                <w:sz w:val="20"/>
                <w:szCs w:val="20"/>
              </w:rPr>
              <w:t>y?</w:t>
            </w:r>
            <w:r w:rsidRPr="0009160D">
              <w:rPr>
                <w:bCs/>
                <w:i/>
                <w:iCs/>
                <w:sz w:val="20"/>
                <w:szCs w:val="20"/>
              </w:rPr>
              <w:t xml:space="preserve"> NBL schools prefer Saturday as the concluding day for the regular season.  </w:t>
            </w:r>
          </w:p>
          <w:p w14:paraId="6C482F60" w14:textId="77777777" w:rsidR="00241095" w:rsidRPr="0009160D" w:rsidRDefault="00241095" w:rsidP="0009160D">
            <w:pPr>
              <w:numPr>
                <w:ilvl w:val="0"/>
                <w:numId w:val="4"/>
              </w:numPr>
              <w:ind w:leftChars="0" w:firstLineChars="0"/>
              <w:jc w:val="both"/>
              <w:rPr>
                <w:bCs/>
                <w:i/>
                <w:iCs/>
                <w:sz w:val="20"/>
                <w:szCs w:val="20"/>
              </w:rPr>
            </w:pPr>
            <w:r w:rsidRPr="0009160D">
              <w:rPr>
                <w:bCs/>
                <w:i/>
                <w:iCs/>
                <w:sz w:val="20"/>
                <w:szCs w:val="20"/>
              </w:rPr>
              <w:t>Football Division Comparison with NCS FB playoff using MaxPreps and .500 record with NCS Model (Comp equity/seeding within static division.</w:t>
            </w:r>
          </w:p>
          <w:p w14:paraId="45B6FECB" w14:textId="419DDA25" w:rsidR="00241095" w:rsidRDefault="00241095" w:rsidP="00241095">
            <w:pPr>
              <w:ind w:left="0" w:hanging="2"/>
              <w:jc w:val="both"/>
              <w:rPr>
                <w:b/>
                <w:color w:val="FF0000"/>
                <w:sz w:val="20"/>
                <w:szCs w:val="20"/>
              </w:rPr>
            </w:pPr>
            <w:r>
              <w:rPr>
                <w:b/>
                <w:color w:val="FF0000"/>
                <w:sz w:val="20"/>
                <w:szCs w:val="20"/>
              </w:rPr>
              <w:t xml:space="preserve">An NBL Meeting </w:t>
            </w:r>
            <w:r w:rsidR="008318AA">
              <w:rPr>
                <w:b/>
                <w:color w:val="FF0000"/>
                <w:sz w:val="20"/>
                <w:szCs w:val="20"/>
              </w:rPr>
              <w:t xml:space="preserve">was </w:t>
            </w:r>
            <w:r>
              <w:rPr>
                <w:b/>
                <w:color w:val="FF0000"/>
                <w:sz w:val="20"/>
                <w:szCs w:val="20"/>
              </w:rPr>
              <w:t xml:space="preserve">scheduled for </w:t>
            </w:r>
            <w:r w:rsidR="0009160D">
              <w:rPr>
                <w:b/>
                <w:color w:val="FF0000"/>
                <w:sz w:val="20"/>
                <w:szCs w:val="20"/>
              </w:rPr>
              <w:t>January 17. 2023</w:t>
            </w:r>
            <w:r>
              <w:rPr>
                <w:b/>
                <w:color w:val="FF0000"/>
                <w:sz w:val="20"/>
                <w:szCs w:val="20"/>
              </w:rPr>
              <w:t xml:space="preserve"> to discuss this item and </w:t>
            </w:r>
            <w:r w:rsidR="0009160D">
              <w:rPr>
                <w:b/>
                <w:color w:val="FF0000"/>
                <w:sz w:val="20"/>
                <w:szCs w:val="20"/>
              </w:rPr>
              <w:t>develop</w:t>
            </w:r>
            <w:r>
              <w:rPr>
                <w:b/>
                <w:color w:val="FF0000"/>
                <w:sz w:val="20"/>
                <w:szCs w:val="20"/>
              </w:rPr>
              <w:t xml:space="preserve"> a plan to present to principals on 1/23/23.</w:t>
            </w:r>
            <w:r w:rsidR="008318AA">
              <w:rPr>
                <w:b/>
                <w:color w:val="FF0000"/>
                <w:sz w:val="20"/>
                <w:szCs w:val="20"/>
              </w:rPr>
              <w:t xml:space="preserve"> The meeting will be held at the Lewis Learning Center and will begin at 10 AM.</w:t>
            </w:r>
          </w:p>
        </w:tc>
      </w:tr>
      <w:tr w:rsidR="008318AA" w14:paraId="1CA87DAD" w14:textId="77777777" w:rsidTr="00241095">
        <w:tc>
          <w:tcPr>
            <w:tcW w:w="540" w:type="dxa"/>
          </w:tcPr>
          <w:p w14:paraId="16088201" w14:textId="77777777" w:rsidR="008318AA" w:rsidRDefault="008318AA" w:rsidP="00241095">
            <w:pPr>
              <w:ind w:left="0" w:hanging="2"/>
              <w:jc w:val="right"/>
              <w:rPr>
                <w:sz w:val="20"/>
                <w:szCs w:val="20"/>
              </w:rPr>
            </w:pPr>
          </w:p>
        </w:tc>
        <w:tc>
          <w:tcPr>
            <w:tcW w:w="450" w:type="dxa"/>
          </w:tcPr>
          <w:p w14:paraId="5F701077" w14:textId="77777777" w:rsidR="008318AA" w:rsidRDefault="008318AA" w:rsidP="00241095">
            <w:pPr>
              <w:ind w:left="0" w:hanging="2"/>
              <w:jc w:val="right"/>
              <w:rPr>
                <w:sz w:val="20"/>
                <w:szCs w:val="20"/>
              </w:rPr>
            </w:pPr>
          </w:p>
        </w:tc>
        <w:tc>
          <w:tcPr>
            <w:tcW w:w="450" w:type="dxa"/>
          </w:tcPr>
          <w:p w14:paraId="69349698" w14:textId="77777777" w:rsidR="008318AA" w:rsidRDefault="008318AA" w:rsidP="00241095">
            <w:pPr>
              <w:ind w:left="0" w:hanging="2"/>
              <w:jc w:val="right"/>
              <w:rPr>
                <w:sz w:val="20"/>
                <w:szCs w:val="20"/>
              </w:rPr>
            </w:pPr>
          </w:p>
        </w:tc>
        <w:tc>
          <w:tcPr>
            <w:tcW w:w="9630" w:type="dxa"/>
          </w:tcPr>
          <w:p w14:paraId="21823E9B" w14:textId="77777777" w:rsidR="008318AA" w:rsidRDefault="008318AA" w:rsidP="00241095">
            <w:pPr>
              <w:ind w:left="0" w:hanging="2"/>
              <w:jc w:val="both"/>
              <w:rPr>
                <w:sz w:val="20"/>
                <w:szCs w:val="20"/>
              </w:rPr>
            </w:pPr>
          </w:p>
        </w:tc>
      </w:tr>
      <w:tr w:rsidR="00241095" w14:paraId="6C0CC2C4" w14:textId="77777777" w:rsidTr="00241095">
        <w:tc>
          <w:tcPr>
            <w:tcW w:w="540" w:type="dxa"/>
          </w:tcPr>
          <w:p w14:paraId="6BC9030A" w14:textId="77777777" w:rsidR="00241095" w:rsidRDefault="00241095" w:rsidP="00241095">
            <w:pPr>
              <w:ind w:left="0" w:hanging="2"/>
              <w:jc w:val="right"/>
              <w:rPr>
                <w:sz w:val="20"/>
                <w:szCs w:val="20"/>
              </w:rPr>
            </w:pPr>
          </w:p>
        </w:tc>
        <w:tc>
          <w:tcPr>
            <w:tcW w:w="450" w:type="dxa"/>
          </w:tcPr>
          <w:p w14:paraId="19868933" w14:textId="77777777" w:rsidR="00241095" w:rsidRDefault="00241095" w:rsidP="00241095">
            <w:pPr>
              <w:ind w:left="0" w:hanging="2"/>
              <w:jc w:val="right"/>
              <w:rPr>
                <w:sz w:val="20"/>
                <w:szCs w:val="20"/>
              </w:rPr>
            </w:pPr>
          </w:p>
        </w:tc>
        <w:tc>
          <w:tcPr>
            <w:tcW w:w="450" w:type="dxa"/>
          </w:tcPr>
          <w:p w14:paraId="594A3906" w14:textId="77777777" w:rsidR="00241095" w:rsidRDefault="00241095" w:rsidP="00241095">
            <w:pPr>
              <w:ind w:left="0" w:hanging="2"/>
              <w:jc w:val="right"/>
              <w:rPr>
                <w:sz w:val="20"/>
                <w:szCs w:val="20"/>
              </w:rPr>
            </w:pPr>
            <w:r>
              <w:rPr>
                <w:sz w:val="20"/>
                <w:szCs w:val="20"/>
              </w:rPr>
              <w:t>c.</w:t>
            </w:r>
          </w:p>
        </w:tc>
        <w:tc>
          <w:tcPr>
            <w:tcW w:w="9630" w:type="dxa"/>
          </w:tcPr>
          <w:p w14:paraId="0F7A90AC" w14:textId="77777777" w:rsidR="00241095" w:rsidRDefault="00241095" w:rsidP="00241095">
            <w:pPr>
              <w:ind w:left="0" w:hanging="2"/>
              <w:jc w:val="both"/>
              <w:rPr>
                <w:sz w:val="20"/>
                <w:szCs w:val="20"/>
              </w:rPr>
            </w:pPr>
            <w:r>
              <w:rPr>
                <w:sz w:val="20"/>
                <w:szCs w:val="20"/>
              </w:rPr>
              <w:t xml:space="preserve">Thirty days prior to the first official day of practice, teams may institute an acclimation period, where student-athletes will have the use of a helmet throughout much of the summer. No live-contact drills will be allowed. All allowable drills per the NCS in a normal summer period will be permissible; this would simply give teams the option of adding a helmet to normal allowable summer activity to better prepare for the season. </w:t>
            </w:r>
            <w:r>
              <w:rPr>
                <w:i/>
                <w:sz w:val="20"/>
                <w:szCs w:val="20"/>
              </w:rPr>
              <w:t>Passed: 20 yes, 13 no.</w:t>
            </w:r>
          </w:p>
        </w:tc>
      </w:tr>
      <w:tr w:rsidR="00241095" w14:paraId="64F71F22" w14:textId="77777777" w:rsidTr="00241095">
        <w:tc>
          <w:tcPr>
            <w:tcW w:w="540" w:type="dxa"/>
          </w:tcPr>
          <w:p w14:paraId="3F1C07AB" w14:textId="77777777" w:rsidR="00241095" w:rsidRDefault="00241095" w:rsidP="00241095">
            <w:pPr>
              <w:ind w:left="0" w:hanging="2"/>
              <w:jc w:val="right"/>
              <w:rPr>
                <w:sz w:val="20"/>
                <w:szCs w:val="20"/>
              </w:rPr>
            </w:pPr>
          </w:p>
        </w:tc>
        <w:tc>
          <w:tcPr>
            <w:tcW w:w="450" w:type="dxa"/>
          </w:tcPr>
          <w:p w14:paraId="315F09AF" w14:textId="77777777" w:rsidR="00241095" w:rsidRDefault="00241095" w:rsidP="00241095">
            <w:pPr>
              <w:ind w:left="0" w:hanging="2"/>
              <w:jc w:val="right"/>
              <w:rPr>
                <w:sz w:val="20"/>
                <w:szCs w:val="20"/>
              </w:rPr>
            </w:pPr>
          </w:p>
        </w:tc>
        <w:tc>
          <w:tcPr>
            <w:tcW w:w="10080" w:type="dxa"/>
            <w:gridSpan w:val="2"/>
          </w:tcPr>
          <w:p w14:paraId="26033AE5" w14:textId="77777777" w:rsidR="00241095" w:rsidRDefault="00241095" w:rsidP="00241095">
            <w:pPr>
              <w:ind w:left="0" w:hanging="2"/>
              <w:jc w:val="both"/>
              <w:rPr>
                <w:sz w:val="20"/>
                <w:szCs w:val="20"/>
              </w:rPr>
            </w:pPr>
          </w:p>
        </w:tc>
      </w:tr>
      <w:tr w:rsidR="00241095" w14:paraId="6FAEC164" w14:textId="77777777" w:rsidTr="00241095">
        <w:tc>
          <w:tcPr>
            <w:tcW w:w="540" w:type="dxa"/>
          </w:tcPr>
          <w:p w14:paraId="753B55C7" w14:textId="77777777" w:rsidR="00241095" w:rsidRDefault="00241095" w:rsidP="00241095">
            <w:pPr>
              <w:ind w:left="0" w:hanging="2"/>
              <w:jc w:val="right"/>
              <w:rPr>
                <w:sz w:val="20"/>
                <w:szCs w:val="20"/>
              </w:rPr>
            </w:pPr>
          </w:p>
        </w:tc>
        <w:tc>
          <w:tcPr>
            <w:tcW w:w="450" w:type="dxa"/>
          </w:tcPr>
          <w:p w14:paraId="0056AC02" w14:textId="77777777" w:rsidR="00241095" w:rsidRDefault="00241095" w:rsidP="00241095">
            <w:pPr>
              <w:ind w:left="0" w:hanging="2"/>
              <w:jc w:val="right"/>
              <w:rPr>
                <w:sz w:val="20"/>
                <w:szCs w:val="20"/>
              </w:rPr>
            </w:pPr>
            <w:r>
              <w:rPr>
                <w:b/>
                <w:sz w:val="20"/>
                <w:szCs w:val="20"/>
              </w:rPr>
              <w:t>H.</w:t>
            </w:r>
          </w:p>
        </w:tc>
        <w:tc>
          <w:tcPr>
            <w:tcW w:w="10080" w:type="dxa"/>
            <w:gridSpan w:val="2"/>
          </w:tcPr>
          <w:p w14:paraId="18116DD2" w14:textId="1D7A04CC" w:rsidR="00241095" w:rsidRDefault="00241095" w:rsidP="00241095">
            <w:pPr>
              <w:ind w:left="0" w:hanging="2"/>
              <w:jc w:val="both"/>
              <w:rPr>
                <w:sz w:val="20"/>
                <w:szCs w:val="20"/>
              </w:rPr>
            </w:pPr>
            <w:r>
              <w:rPr>
                <w:b/>
                <w:sz w:val="20"/>
                <w:szCs w:val="20"/>
              </w:rPr>
              <w:t>NCS Sportsmansh</w:t>
            </w:r>
            <w:r w:rsidR="008318AA">
              <w:rPr>
                <w:b/>
                <w:sz w:val="20"/>
                <w:szCs w:val="20"/>
              </w:rPr>
              <w:t>ip</w:t>
            </w:r>
          </w:p>
        </w:tc>
      </w:tr>
      <w:tr w:rsidR="00241095" w14:paraId="520BB951" w14:textId="77777777" w:rsidTr="00211A5E">
        <w:trPr>
          <w:trHeight w:val="4499"/>
        </w:trPr>
        <w:tc>
          <w:tcPr>
            <w:tcW w:w="540" w:type="dxa"/>
          </w:tcPr>
          <w:p w14:paraId="4F5450E8" w14:textId="77777777" w:rsidR="00241095" w:rsidRDefault="00241095" w:rsidP="00241095">
            <w:pPr>
              <w:ind w:left="0" w:hanging="2"/>
              <w:jc w:val="right"/>
              <w:rPr>
                <w:sz w:val="20"/>
                <w:szCs w:val="20"/>
              </w:rPr>
            </w:pPr>
          </w:p>
        </w:tc>
        <w:tc>
          <w:tcPr>
            <w:tcW w:w="450" w:type="dxa"/>
          </w:tcPr>
          <w:p w14:paraId="70B0A2CE" w14:textId="77777777" w:rsidR="00241095" w:rsidRDefault="00241095" w:rsidP="00241095">
            <w:pPr>
              <w:ind w:left="0" w:hanging="2"/>
              <w:jc w:val="right"/>
              <w:rPr>
                <w:sz w:val="20"/>
                <w:szCs w:val="20"/>
              </w:rPr>
            </w:pPr>
          </w:p>
        </w:tc>
        <w:tc>
          <w:tcPr>
            <w:tcW w:w="10080" w:type="dxa"/>
            <w:gridSpan w:val="2"/>
          </w:tcPr>
          <w:p w14:paraId="4362A076" w14:textId="77777777" w:rsidR="00241095" w:rsidRPr="00211A5E" w:rsidRDefault="00241095" w:rsidP="00241095">
            <w:pPr>
              <w:ind w:left="0" w:hanging="2"/>
              <w:jc w:val="both"/>
              <w:rPr>
                <w:i/>
                <w:iCs/>
                <w:sz w:val="20"/>
                <w:szCs w:val="20"/>
              </w:rPr>
            </w:pPr>
            <w:r w:rsidRPr="00211A5E">
              <w:rPr>
                <w:i/>
                <w:iCs/>
                <w:sz w:val="20"/>
                <w:szCs w:val="20"/>
              </w:rPr>
              <w:t>Continue to educate your school communities.</w:t>
            </w:r>
          </w:p>
          <w:p w14:paraId="39B2B0CD" w14:textId="77777777" w:rsidR="00241095" w:rsidRPr="00211A5E" w:rsidRDefault="00241095" w:rsidP="008318AA">
            <w:pPr>
              <w:pStyle w:val="ListParagraph"/>
              <w:numPr>
                <w:ilvl w:val="0"/>
                <w:numId w:val="5"/>
              </w:numPr>
              <w:ind w:leftChars="0" w:firstLineChars="0"/>
              <w:jc w:val="both"/>
              <w:rPr>
                <w:i/>
                <w:iCs/>
                <w:color w:val="1F3864"/>
                <w:sz w:val="20"/>
                <w:szCs w:val="20"/>
                <w:u w:val="single"/>
              </w:rPr>
            </w:pPr>
            <w:r w:rsidRPr="00211A5E">
              <w:rPr>
                <w:i/>
                <w:iCs/>
                <w:sz w:val="20"/>
                <w:szCs w:val="20"/>
              </w:rPr>
              <w:t xml:space="preserve">Positive sportsmanship is not only a point of emphasis this year for the NCS, but also nationwide for the CIF and NFHS. Earlier this year, the CIF Sportsmanship Toolkit was shared with NCS member schools. As part of the December Sportsmanship call out, the NFHS Bench Bad Behavior Toolkit will not be shared. The National Federation of State High School Associations (NFHS) created this toolkit for high school administrators to use. The toolkit includes resources that you can use to proactively address bad behavior at your high school athletic events. Additionally, please nominate schools/teams/individuals who you come across who have exhibited great sportsmanship: </w:t>
            </w:r>
            <w:r w:rsidRPr="00211A5E">
              <w:rPr>
                <w:i/>
                <w:iCs/>
                <w:color w:val="1F3864"/>
                <w:sz w:val="20"/>
                <w:szCs w:val="20"/>
                <w:u w:val="single"/>
              </w:rPr>
              <w:t>Outstanding Sportsmanship Nomination Form.</w:t>
            </w:r>
          </w:p>
          <w:p w14:paraId="7669632D" w14:textId="0E7C8FD8" w:rsidR="008318AA" w:rsidRPr="00211A5E" w:rsidRDefault="008318AA" w:rsidP="008318AA">
            <w:pPr>
              <w:pStyle w:val="ListParagraph"/>
              <w:numPr>
                <w:ilvl w:val="0"/>
                <w:numId w:val="5"/>
              </w:numPr>
              <w:ind w:leftChars="0" w:firstLineChars="0"/>
              <w:jc w:val="both"/>
              <w:rPr>
                <w:b/>
                <w:i/>
                <w:iCs/>
                <w:color w:val="FF0000"/>
                <w:sz w:val="20"/>
                <w:szCs w:val="20"/>
              </w:rPr>
            </w:pPr>
            <w:r w:rsidRPr="00211A5E">
              <w:rPr>
                <w:b/>
                <w:i/>
                <w:iCs/>
                <w:color w:val="FF0000"/>
                <w:sz w:val="20"/>
                <w:szCs w:val="20"/>
              </w:rPr>
              <w:t xml:space="preserve">There have been </w:t>
            </w:r>
            <w:r w:rsidR="00211A5E">
              <w:rPr>
                <w:b/>
                <w:i/>
                <w:iCs/>
                <w:color w:val="FF0000"/>
                <w:sz w:val="20"/>
                <w:szCs w:val="20"/>
              </w:rPr>
              <w:t>FIVE</w:t>
            </w:r>
            <w:r w:rsidRPr="00211A5E">
              <w:rPr>
                <w:b/>
                <w:i/>
                <w:iCs/>
                <w:color w:val="FF0000"/>
                <w:sz w:val="20"/>
                <w:szCs w:val="20"/>
              </w:rPr>
              <w:t xml:space="preserve"> a</w:t>
            </w:r>
            <w:r w:rsidR="00241095" w:rsidRPr="00211A5E">
              <w:rPr>
                <w:b/>
                <w:i/>
                <w:iCs/>
                <w:color w:val="FF0000"/>
                <w:sz w:val="20"/>
                <w:szCs w:val="20"/>
              </w:rPr>
              <w:t>ssaults</w:t>
            </w:r>
            <w:r w:rsidRPr="00211A5E">
              <w:rPr>
                <w:b/>
                <w:i/>
                <w:iCs/>
                <w:color w:val="FF0000"/>
                <w:sz w:val="20"/>
                <w:szCs w:val="20"/>
              </w:rPr>
              <w:t xml:space="preserve"> on officials</w:t>
            </w:r>
            <w:r w:rsidR="00241095" w:rsidRPr="00211A5E">
              <w:rPr>
                <w:b/>
                <w:i/>
                <w:iCs/>
                <w:color w:val="FF0000"/>
                <w:sz w:val="20"/>
                <w:szCs w:val="20"/>
              </w:rPr>
              <w:t xml:space="preserve"> </w:t>
            </w:r>
            <w:r w:rsidRPr="00211A5E">
              <w:rPr>
                <w:b/>
                <w:i/>
                <w:iCs/>
                <w:color w:val="FF0000"/>
                <w:sz w:val="20"/>
                <w:szCs w:val="20"/>
              </w:rPr>
              <w:t>to date within the North Coast Section.</w:t>
            </w:r>
            <w:r w:rsidR="00241095" w:rsidRPr="00211A5E">
              <w:rPr>
                <w:b/>
                <w:i/>
                <w:iCs/>
                <w:color w:val="FF0000"/>
                <w:sz w:val="20"/>
                <w:szCs w:val="20"/>
              </w:rPr>
              <w:t xml:space="preserve">  Please make sure you have protocols in place for </w:t>
            </w:r>
            <w:r w:rsidR="00211A5E" w:rsidRPr="00211A5E">
              <w:rPr>
                <w:b/>
                <w:i/>
                <w:iCs/>
                <w:color w:val="FF0000"/>
                <w:sz w:val="20"/>
                <w:szCs w:val="20"/>
              </w:rPr>
              <w:t>m</w:t>
            </w:r>
            <w:r w:rsidR="00241095" w:rsidRPr="00211A5E">
              <w:rPr>
                <w:b/>
                <w:i/>
                <w:iCs/>
                <w:color w:val="FF0000"/>
                <w:sz w:val="20"/>
                <w:szCs w:val="20"/>
              </w:rPr>
              <w:t>anagement of officials pre</w:t>
            </w:r>
            <w:r w:rsidRPr="00211A5E">
              <w:rPr>
                <w:b/>
                <w:i/>
                <w:iCs/>
                <w:color w:val="FF0000"/>
                <w:sz w:val="20"/>
                <w:szCs w:val="20"/>
              </w:rPr>
              <w:t>-</w:t>
            </w:r>
            <w:r w:rsidR="00241095" w:rsidRPr="00211A5E">
              <w:rPr>
                <w:b/>
                <w:i/>
                <w:iCs/>
                <w:color w:val="FF0000"/>
                <w:sz w:val="20"/>
                <w:szCs w:val="20"/>
              </w:rPr>
              <w:t xml:space="preserve"> and post</w:t>
            </w:r>
            <w:r w:rsidRPr="00211A5E">
              <w:rPr>
                <w:b/>
                <w:i/>
                <w:iCs/>
                <w:color w:val="FF0000"/>
                <w:sz w:val="20"/>
                <w:szCs w:val="20"/>
              </w:rPr>
              <w:t>-</w:t>
            </w:r>
            <w:r w:rsidR="00241095" w:rsidRPr="00211A5E">
              <w:rPr>
                <w:b/>
                <w:i/>
                <w:iCs/>
                <w:color w:val="FF0000"/>
                <w:sz w:val="20"/>
                <w:szCs w:val="20"/>
              </w:rPr>
              <w:t>event.</w:t>
            </w:r>
            <w:r w:rsidR="00211A5E" w:rsidRPr="00211A5E">
              <w:rPr>
                <w:b/>
                <w:i/>
                <w:iCs/>
                <w:color w:val="FF0000"/>
                <w:sz w:val="20"/>
                <w:szCs w:val="20"/>
              </w:rPr>
              <w:t xml:space="preserve"> And that your student-athletes and coaches are aware that an assault on an official will result in ineligibility for the offending student-athlete for the remainder of his/her high school career and that coaches will have penalties set by school districts and the NCS.</w:t>
            </w:r>
          </w:p>
          <w:p w14:paraId="77D8C508" w14:textId="18326AE3" w:rsidR="00241095" w:rsidRPr="008318AA" w:rsidRDefault="00241095" w:rsidP="008318AA">
            <w:pPr>
              <w:pStyle w:val="ListParagraph"/>
              <w:numPr>
                <w:ilvl w:val="0"/>
                <w:numId w:val="5"/>
              </w:numPr>
              <w:ind w:leftChars="0" w:firstLineChars="0"/>
              <w:jc w:val="both"/>
              <w:rPr>
                <w:b/>
                <w:color w:val="FF0000"/>
                <w:sz w:val="20"/>
                <w:szCs w:val="20"/>
              </w:rPr>
            </w:pPr>
            <w:r w:rsidRPr="00211A5E">
              <w:rPr>
                <w:i/>
                <w:iCs/>
                <w:sz w:val="20"/>
                <w:szCs w:val="20"/>
              </w:rPr>
              <w:t>Any interest in selecting two dates for Boys’ and Girls’ basketball and calling it Officials’ Appreciation Night? What would that look like?</w:t>
            </w:r>
            <w:r w:rsidR="00211A5E" w:rsidRPr="00211A5E">
              <w:rPr>
                <w:i/>
                <w:iCs/>
                <w:sz w:val="20"/>
                <w:szCs w:val="20"/>
              </w:rPr>
              <w:t xml:space="preserve"> Dean will be solicitation ideas from the Assistant Principal at Fortuna High School, who has already developed an officials’ appreciation program.</w:t>
            </w:r>
          </w:p>
        </w:tc>
      </w:tr>
      <w:tr w:rsidR="00241095" w14:paraId="287D8ACF" w14:textId="77777777" w:rsidTr="00241095">
        <w:tc>
          <w:tcPr>
            <w:tcW w:w="540" w:type="dxa"/>
          </w:tcPr>
          <w:p w14:paraId="02AF62EF" w14:textId="77777777" w:rsidR="00241095" w:rsidRDefault="00241095" w:rsidP="00241095">
            <w:pPr>
              <w:ind w:left="0" w:hanging="2"/>
              <w:jc w:val="right"/>
              <w:rPr>
                <w:sz w:val="20"/>
                <w:szCs w:val="20"/>
              </w:rPr>
            </w:pPr>
          </w:p>
        </w:tc>
        <w:tc>
          <w:tcPr>
            <w:tcW w:w="450" w:type="dxa"/>
          </w:tcPr>
          <w:p w14:paraId="1D732426" w14:textId="77777777" w:rsidR="00241095" w:rsidRDefault="00241095" w:rsidP="00241095">
            <w:pPr>
              <w:ind w:left="0" w:hanging="2"/>
              <w:jc w:val="right"/>
              <w:rPr>
                <w:sz w:val="20"/>
                <w:szCs w:val="20"/>
              </w:rPr>
            </w:pPr>
            <w:r>
              <w:rPr>
                <w:b/>
                <w:sz w:val="20"/>
                <w:szCs w:val="20"/>
              </w:rPr>
              <w:t>I.</w:t>
            </w:r>
          </w:p>
        </w:tc>
        <w:tc>
          <w:tcPr>
            <w:tcW w:w="10080" w:type="dxa"/>
            <w:gridSpan w:val="2"/>
          </w:tcPr>
          <w:p w14:paraId="32783DF3" w14:textId="77777777" w:rsidR="00241095" w:rsidRDefault="00241095" w:rsidP="00241095">
            <w:pPr>
              <w:ind w:left="0" w:hanging="2"/>
              <w:jc w:val="both"/>
              <w:rPr>
                <w:b/>
                <w:sz w:val="20"/>
                <w:szCs w:val="20"/>
              </w:rPr>
            </w:pPr>
            <w:r>
              <w:rPr>
                <w:b/>
                <w:sz w:val="20"/>
                <w:szCs w:val="20"/>
              </w:rPr>
              <w:t>Eligibility Meeting Information</w:t>
            </w:r>
          </w:p>
          <w:p w14:paraId="64E86249" w14:textId="77777777" w:rsidR="00211A5E" w:rsidRDefault="00211A5E" w:rsidP="00241095">
            <w:pPr>
              <w:ind w:left="0" w:hanging="2"/>
              <w:jc w:val="both"/>
              <w:rPr>
                <w:bCs/>
                <w:sz w:val="20"/>
                <w:szCs w:val="20"/>
              </w:rPr>
            </w:pPr>
            <w:r w:rsidRPr="00767F09">
              <w:rPr>
                <w:bCs/>
                <w:sz w:val="20"/>
                <w:szCs w:val="20"/>
              </w:rPr>
              <w:t>Joe presented a summary of the latest NCS Eligibility Committee Meeting.</w:t>
            </w:r>
          </w:p>
          <w:p w14:paraId="510638E0" w14:textId="77777777" w:rsidR="00767F09" w:rsidRDefault="00767F09" w:rsidP="00767F09">
            <w:pPr>
              <w:pStyle w:val="ListParagraph"/>
              <w:numPr>
                <w:ilvl w:val="0"/>
                <w:numId w:val="6"/>
              </w:numPr>
              <w:ind w:leftChars="0" w:firstLineChars="0"/>
              <w:jc w:val="both"/>
              <w:rPr>
                <w:bCs/>
                <w:sz w:val="20"/>
                <w:szCs w:val="20"/>
              </w:rPr>
            </w:pPr>
            <w:r>
              <w:rPr>
                <w:bCs/>
                <w:sz w:val="20"/>
                <w:szCs w:val="20"/>
              </w:rPr>
              <w:t>Undue Influence Grid</w:t>
            </w:r>
            <w:r w:rsidR="009F4F6D">
              <w:rPr>
                <w:bCs/>
                <w:sz w:val="20"/>
                <w:szCs w:val="20"/>
              </w:rPr>
              <w:t>. Leagues are expected to review several items on this grad so that the Eligibility Committee will have that date to review at their March 1, 2023 meeting.</w:t>
            </w:r>
          </w:p>
          <w:p w14:paraId="61575659" w14:textId="77777777" w:rsidR="009F4F6D" w:rsidRDefault="009F4F6D" w:rsidP="00767F09">
            <w:pPr>
              <w:pStyle w:val="ListParagraph"/>
              <w:numPr>
                <w:ilvl w:val="0"/>
                <w:numId w:val="6"/>
              </w:numPr>
              <w:ind w:leftChars="0" w:firstLineChars="0"/>
              <w:jc w:val="both"/>
              <w:rPr>
                <w:bCs/>
                <w:sz w:val="20"/>
                <w:szCs w:val="20"/>
              </w:rPr>
            </w:pPr>
            <w:r>
              <w:rPr>
                <w:bCs/>
                <w:sz w:val="20"/>
                <w:szCs w:val="20"/>
              </w:rPr>
              <w:t>Review of the Hardship Bylaws</w:t>
            </w:r>
          </w:p>
          <w:p w14:paraId="653E778F" w14:textId="1502FD74" w:rsidR="009F4F6D" w:rsidRPr="00767F09" w:rsidRDefault="009F4F6D" w:rsidP="00767F09">
            <w:pPr>
              <w:pStyle w:val="ListParagraph"/>
              <w:numPr>
                <w:ilvl w:val="0"/>
                <w:numId w:val="6"/>
              </w:numPr>
              <w:ind w:leftChars="0" w:firstLineChars="0"/>
              <w:jc w:val="both"/>
              <w:rPr>
                <w:bCs/>
                <w:sz w:val="20"/>
                <w:szCs w:val="20"/>
              </w:rPr>
            </w:pPr>
            <w:r>
              <w:rPr>
                <w:bCs/>
                <w:sz w:val="20"/>
                <w:szCs w:val="20"/>
              </w:rPr>
              <w:t>Reminders regarding CIF Home</w:t>
            </w:r>
          </w:p>
        </w:tc>
      </w:tr>
    </w:tbl>
    <w:p w14:paraId="114B1856" w14:textId="77777777" w:rsidR="00241095" w:rsidRDefault="00241095">
      <w:pPr>
        <w:spacing w:line="259" w:lineRule="auto"/>
        <w:ind w:left="2" w:hanging="4"/>
        <w:jc w:val="center"/>
        <w:rPr>
          <w:b/>
          <w:color w:val="000000"/>
          <w:sz w:val="36"/>
          <w:szCs w:val="36"/>
        </w:rPr>
      </w:pPr>
    </w:p>
    <w:p w14:paraId="4C4A02E4" w14:textId="3F7A4ADE" w:rsidR="00DA6D3E" w:rsidRPr="00966B7B" w:rsidRDefault="00000000">
      <w:pPr>
        <w:spacing w:line="259" w:lineRule="auto"/>
        <w:ind w:left="2" w:hanging="4"/>
        <w:jc w:val="center"/>
        <w:rPr>
          <w:b/>
          <w:color w:val="FF0000"/>
          <w:sz w:val="36"/>
          <w:szCs w:val="36"/>
        </w:rPr>
      </w:pPr>
      <w:r w:rsidRPr="00966B7B">
        <w:rPr>
          <w:b/>
          <w:color w:val="FF0000"/>
          <w:sz w:val="36"/>
          <w:szCs w:val="36"/>
        </w:rPr>
        <w:t xml:space="preserve">NEXT AD MEETING: </w:t>
      </w:r>
      <w:r w:rsidR="00966B7B" w:rsidRPr="00966B7B">
        <w:rPr>
          <w:b/>
          <w:color w:val="FF0000"/>
          <w:sz w:val="36"/>
          <w:szCs w:val="36"/>
        </w:rPr>
        <w:t>TUESDAY</w:t>
      </w:r>
      <w:r w:rsidRPr="00966B7B">
        <w:rPr>
          <w:b/>
          <w:color w:val="FF0000"/>
          <w:sz w:val="36"/>
          <w:szCs w:val="36"/>
        </w:rPr>
        <w:t xml:space="preserve">, </w:t>
      </w:r>
      <w:r w:rsidR="00966B7B" w:rsidRPr="00966B7B">
        <w:rPr>
          <w:b/>
          <w:color w:val="FF0000"/>
          <w:sz w:val="36"/>
          <w:szCs w:val="36"/>
        </w:rPr>
        <w:t>JANUARY 17</w:t>
      </w:r>
      <w:r w:rsidRPr="00966B7B">
        <w:rPr>
          <w:b/>
          <w:color w:val="FF0000"/>
          <w:sz w:val="36"/>
          <w:szCs w:val="36"/>
        </w:rPr>
        <w:t>, 2023</w:t>
      </w:r>
    </w:p>
    <w:p w14:paraId="51970BCD" w14:textId="3A6D3BE6" w:rsidR="00966B7B" w:rsidRDefault="00966B7B">
      <w:pPr>
        <w:spacing w:line="259" w:lineRule="auto"/>
        <w:ind w:left="2" w:hanging="4"/>
        <w:jc w:val="center"/>
        <w:rPr>
          <w:b/>
          <w:color w:val="00B050"/>
          <w:sz w:val="36"/>
          <w:szCs w:val="36"/>
        </w:rPr>
      </w:pPr>
      <w:r w:rsidRPr="00966B7B">
        <w:rPr>
          <w:b/>
          <w:color w:val="00B050"/>
          <w:sz w:val="36"/>
          <w:szCs w:val="36"/>
        </w:rPr>
        <w:t>10 AM, Lewis Learning Center</w:t>
      </w:r>
    </w:p>
    <w:p w14:paraId="16D606C2" w14:textId="77777777" w:rsidR="00966B7B" w:rsidRPr="00966B7B" w:rsidRDefault="00966B7B">
      <w:pPr>
        <w:spacing w:line="259" w:lineRule="auto"/>
        <w:ind w:left="2" w:hanging="4"/>
        <w:jc w:val="center"/>
        <w:rPr>
          <w:b/>
          <w:color w:val="00B050"/>
          <w:sz w:val="36"/>
          <w:szCs w:val="36"/>
        </w:rPr>
      </w:pPr>
    </w:p>
    <w:p w14:paraId="4E5DCDE1" w14:textId="48282584" w:rsidR="00DA6D3E" w:rsidRDefault="009F4F6D">
      <w:pPr>
        <w:spacing w:line="259" w:lineRule="auto"/>
        <w:ind w:left="0" w:hanging="2"/>
        <w:jc w:val="center"/>
        <w:rPr>
          <w:b/>
        </w:rPr>
      </w:pPr>
      <w:r>
        <w:rPr>
          <w:noProof/>
        </w:rPr>
        <w:drawing>
          <wp:inline distT="0" distB="0" distL="0" distR="0" wp14:anchorId="4734109E" wp14:editId="336E6B2B">
            <wp:extent cx="4514286" cy="26380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4286" cy="2638095"/>
                    </a:xfrm>
                    <a:prstGeom prst="rect">
                      <a:avLst/>
                    </a:prstGeom>
                  </pic:spPr>
                </pic:pic>
              </a:graphicData>
            </a:graphic>
          </wp:inline>
        </w:drawing>
      </w:r>
    </w:p>
    <w:p w14:paraId="1D9E77F1" w14:textId="3336BED0" w:rsidR="00DA6D3E" w:rsidRPr="006A5173" w:rsidRDefault="00DA6D3E" w:rsidP="006A5173">
      <w:pPr>
        <w:spacing w:line="259" w:lineRule="auto"/>
        <w:ind w:left="2" w:hanging="4"/>
        <w:jc w:val="center"/>
        <w:rPr>
          <w:b/>
          <w:color w:val="FF0000"/>
          <w:sz w:val="36"/>
          <w:szCs w:val="36"/>
        </w:rPr>
      </w:pPr>
    </w:p>
    <w:p w14:paraId="636C261A" w14:textId="1A4641BE" w:rsidR="00DA6D3E" w:rsidRDefault="00DA6D3E">
      <w:pPr>
        <w:spacing w:line="259" w:lineRule="auto"/>
        <w:ind w:left="2" w:hanging="4"/>
        <w:jc w:val="center"/>
        <w:rPr>
          <w:color w:val="000000"/>
          <w:sz w:val="36"/>
          <w:szCs w:val="36"/>
        </w:rPr>
      </w:pPr>
    </w:p>
    <w:sectPr w:rsidR="00DA6D3E">
      <w:headerReference w:type="even" r:id="rId13"/>
      <w:headerReference w:type="default" r:id="rId14"/>
      <w:footerReference w:type="even" r:id="rId15"/>
      <w:footerReference w:type="default" r:id="rId16"/>
      <w:headerReference w:type="first" r:id="rId17"/>
      <w:footerReference w:type="first" r:id="rId18"/>
      <w:pgSz w:w="12240" w:h="15840"/>
      <w:pgMar w:top="280" w:right="240" w:bottom="280" w:left="2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3D7E" w14:textId="77777777" w:rsidR="008B5636" w:rsidRDefault="008B5636">
      <w:pPr>
        <w:spacing w:line="240" w:lineRule="auto"/>
        <w:ind w:left="0" w:hanging="2"/>
      </w:pPr>
      <w:r>
        <w:separator/>
      </w:r>
    </w:p>
  </w:endnote>
  <w:endnote w:type="continuationSeparator" w:id="0">
    <w:p w14:paraId="7007FE39" w14:textId="77777777" w:rsidR="008B5636" w:rsidRDefault="008B56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AF80" w14:textId="77777777" w:rsidR="00DA6D3E" w:rsidRDefault="00DA6D3E">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6C9C" w14:textId="77777777" w:rsidR="00DA6D3E" w:rsidRDefault="00000000">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94150">
      <w:rPr>
        <w:noProof/>
        <w:color w:val="000000"/>
        <w:sz w:val="18"/>
        <w:szCs w:val="18"/>
      </w:rPr>
      <w:t>1</w:t>
    </w:r>
    <w:r>
      <w:rPr>
        <w:color w:val="000000"/>
        <w:sz w:val="18"/>
        <w:szCs w:val="18"/>
      </w:rPr>
      <w:fldChar w:fldCharType="end"/>
    </w:r>
  </w:p>
  <w:p w14:paraId="6F4F4D26" w14:textId="77777777" w:rsidR="00DA6D3E" w:rsidRDefault="00DA6D3E">
    <w:pPr>
      <w:pBdr>
        <w:top w:val="nil"/>
        <w:left w:val="nil"/>
        <w:bottom w:val="nil"/>
        <w:right w:val="nil"/>
        <w:between w:val="nil"/>
      </w:pBdr>
      <w:tabs>
        <w:tab w:val="center" w:pos="4320"/>
        <w:tab w:val="right" w:pos="8640"/>
      </w:tabs>
      <w:spacing w:line="240" w:lineRule="auto"/>
      <w:ind w:left="0" w:hanging="2"/>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34BE" w14:textId="77777777" w:rsidR="00DA6D3E" w:rsidRDefault="00DA6D3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7620" w14:textId="77777777" w:rsidR="008B5636" w:rsidRDefault="008B5636">
      <w:pPr>
        <w:spacing w:line="240" w:lineRule="auto"/>
        <w:ind w:left="0" w:hanging="2"/>
      </w:pPr>
      <w:r>
        <w:separator/>
      </w:r>
    </w:p>
  </w:footnote>
  <w:footnote w:type="continuationSeparator" w:id="0">
    <w:p w14:paraId="170D2A14" w14:textId="77777777" w:rsidR="008B5636" w:rsidRDefault="008B56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6BC2" w14:textId="77777777" w:rsidR="00DA6D3E" w:rsidRDefault="00DA6D3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91E6" w14:textId="77777777" w:rsidR="00DA6D3E" w:rsidRDefault="00DA6D3E">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D3C" w14:textId="77777777" w:rsidR="00DA6D3E" w:rsidRDefault="00DA6D3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6C0E"/>
    <w:multiLevelType w:val="multilevel"/>
    <w:tmpl w:val="6310CCB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3F1F56"/>
    <w:multiLevelType w:val="multilevel"/>
    <w:tmpl w:val="97843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1EB45C0"/>
    <w:multiLevelType w:val="hybridMultilevel"/>
    <w:tmpl w:val="B0E867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E0C186B"/>
    <w:multiLevelType w:val="multilevel"/>
    <w:tmpl w:val="0A6E9A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E60718C"/>
    <w:multiLevelType w:val="hybridMultilevel"/>
    <w:tmpl w:val="A2D65F0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5BAA4649"/>
    <w:multiLevelType w:val="multilevel"/>
    <w:tmpl w:val="0DBEAB7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32784633">
    <w:abstractNumId w:val="3"/>
  </w:num>
  <w:num w:numId="2" w16cid:durableId="678238812">
    <w:abstractNumId w:val="1"/>
  </w:num>
  <w:num w:numId="3" w16cid:durableId="504780647">
    <w:abstractNumId w:val="0"/>
  </w:num>
  <w:num w:numId="4" w16cid:durableId="710229199">
    <w:abstractNumId w:val="5"/>
  </w:num>
  <w:num w:numId="5" w16cid:durableId="25375010">
    <w:abstractNumId w:val="2"/>
  </w:num>
  <w:num w:numId="6" w16cid:durableId="1182428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3E"/>
    <w:rsid w:val="0009160D"/>
    <w:rsid w:val="00211A5E"/>
    <w:rsid w:val="00241095"/>
    <w:rsid w:val="003F6157"/>
    <w:rsid w:val="00494150"/>
    <w:rsid w:val="006A5173"/>
    <w:rsid w:val="006D29F1"/>
    <w:rsid w:val="00740EDE"/>
    <w:rsid w:val="00763E51"/>
    <w:rsid w:val="00767F09"/>
    <w:rsid w:val="008318AA"/>
    <w:rsid w:val="008B5636"/>
    <w:rsid w:val="00966B7B"/>
    <w:rsid w:val="009F4F6D"/>
    <w:rsid w:val="00A516C2"/>
    <w:rsid w:val="00DA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B496"/>
  <w15:docId w15:val="{2C41C8DF-72A1-4C62-A03D-7B57CB32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jc w:val="center"/>
    </w:pPr>
    <w:rPr>
      <w:rFonts w:ascii="CG Times" w:hAnsi="CG Times"/>
    </w:rPr>
  </w:style>
  <w:style w:type="paragraph" w:styleId="Heading2">
    <w:name w:val="heading 2"/>
    <w:basedOn w:val="Normal"/>
    <w:next w:val="Normal"/>
    <w:uiPriority w:val="9"/>
    <w:semiHidden/>
    <w:unhideWhenUsed/>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01" w:lineRule="auto"/>
      <w:ind w:left="720" w:hanging="720"/>
      <w:outlineLvl w:val="1"/>
    </w:pPr>
    <w:rPr>
      <w:rFonts w:ascii="CG Times" w:hAnsi="CG Times"/>
      <w:b/>
      <w:bCs/>
      <w:i/>
      <w:iCs/>
    </w:rPr>
  </w:style>
  <w:style w:type="paragraph" w:styleId="Heading3">
    <w:name w:val="heading 3"/>
    <w:basedOn w:val="Normal"/>
    <w:uiPriority w:val="9"/>
    <w:semiHidden/>
    <w:unhideWhenUsed/>
    <w:qFormat/>
    <w:pPr>
      <w:widowControl w:val="0"/>
      <w:autoSpaceDE w:val="0"/>
      <w:autoSpaceDN w:val="0"/>
      <w:ind w:left="820"/>
      <w:outlineLvl w:val="2"/>
    </w:pPr>
    <w:rPr>
      <w:rFonts w:ascii="Calibri" w:eastAsia="Calibri" w:hAnsi="Calibri" w:cs="Calibri"/>
      <w:b/>
      <w:bCs/>
      <w:sz w:val="22"/>
      <w:szCs w:val="22"/>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b/>
      <w:szCs w:val="20"/>
      <w:u w:val="singl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spacing w:after="200"/>
      <w:ind w:left="720" w:hanging="720"/>
      <w:contextualSpacing/>
    </w:pPr>
    <w:rPr>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a">
    <w:name w:val="_"/>
    <w:basedOn w:val="Normal"/>
    <w:pPr>
      <w:widowControl w:val="0"/>
      <w:autoSpaceDE w:val="0"/>
      <w:autoSpaceDN w:val="0"/>
      <w:adjustRightInd w:val="0"/>
      <w:ind w:left="432" w:hanging="180"/>
    </w:pPr>
    <w:rPr>
      <w:rFonts w:ascii="Times New Roman" w:hAnsi="Times New Roman"/>
      <w:sz w:val="20"/>
    </w:rPr>
  </w:style>
  <w:style w:type="paragraph" w:styleId="BodyText2">
    <w:name w:val="Body Text 2"/>
    <w:basedOn w:val="Normal"/>
    <w:pPr>
      <w:widowControl w:val="0"/>
      <w:tabs>
        <w:tab w:val="left" w:pos="-648"/>
        <w:tab w:val="left" w:pos="0"/>
        <w:tab w:val="left" w:pos="252"/>
        <w:tab w:val="left" w:pos="432"/>
      </w:tabs>
      <w:autoSpaceDE w:val="0"/>
      <w:autoSpaceDN w:val="0"/>
      <w:adjustRightInd w:val="0"/>
      <w:spacing w:line="221" w:lineRule="auto"/>
      <w:jc w:val="both"/>
    </w:pPr>
    <w:rPr>
      <w:rFonts w:ascii="Times New Roman" w:hAnsi="Times New Roman"/>
      <w:sz w:val="20"/>
    </w:rPr>
  </w:style>
  <w:style w:type="character" w:customStyle="1" w:styleId="BodyText2Char">
    <w:name w:val="Body Text 2 Char"/>
    <w:rPr>
      <w:w w:val="100"/>
      <w:position w:val="-1"/>
      <w:szCs w:val="24"/>
      <w:effect w:val="none"/>
      <w:vertAlign w:val="baseline"/>
      <w:cs w:val="0"/>
      <w:em w:val="none"/>
      <w:lang w:val="en-US" w:eastAsia="en-US" w:bidi="ar-SA"/>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odyText">
    <w:name w:val="Body Text"/>
    <w:basedOn w:val="Normal"/>
    <w:pPr>
      <w:spacing w:after="120"/>
    </w:pPr>
  </w:style>
  <w:style w:type="character" w:customStyle="1" w:styleId="BodyTextChar">
    <w:name w:val="Body Text Char"/>
    <w:rPr>
      <w:rFonts w:ascii="Century Gothic" w:hAnsi="Century Gothic"/>
      <w:w w:val="100"/>
      <w:position w:val="-1"/>
      <w:sz w:val="24"/>
      <w:szCs w:val="24"/>
      <w:effect w:val="none"/>
      <w:vertAlign w:val="baseline"/>
      <w:cs w:val="0"/>
      <w:em w:val="none"/>
    </w:rPr>
  </w:style>
  <w:style w:type="character" w:customStyle="1" w:styleId="Heading3Char">
    <w:name w:val="Heading 3 Char"/>
    <w:rPr>
      <w:rFonts w:ascii="Calibri" w:eastAsia="Calibri" w:hAnsi="Calibri" w:cs="Calibri"/>
      <w:b/>
      <w:bCs/>
      <w:w w:val="100"/>
      <w:position w:val="-1"/>
      <w:sz w:val="22"/>
      <w:szCs w:val="22"/>
      <w:effect w:val="none"/>
      <w:vertAlign w:val="baseline"/>
      <w:cs w:val="0"/>
      <w:em w:val="none"/>
    </w:rPr>
  </w:style>
  <w:style w:type="paragraph" w:customStyle="1" w:styleId="TableParagraph">
    <w:name w:val="Table Paragraph"/>
    <w:basedOn w:val="Normal"/>
    <w:pPr>
      <w:widowControl w:val="0"/>
      <w:autoSpaceDE w:val="0"/>
      <w:autoSpaceDN w:val="0"/>
    </w:pPr>
    <w:rPr>
      <w:rFonts w:ascii="Calibri" w:eastAsia="Calibri" w:hAnsi="Calibri" w:cs="Calibri"/>
      <w:sz w:val="22"/>
      <w:szCs w:val="22"/>
    </w:rPr>
  </w:style>
  <w:style w:type="paragraph" w:styleId="NormalWeb">
    <w:name w:val="Normal (Web)"/>
    <w:basedOn w:val="Normal"/>
    <w:qFormat/>
    <w:pPr>
      <w:spacing w:before="100" w:beforeAutospacing="1" w:after="100" w:afterAutospacing="1"/>
    </w:pPr>
    <w:rPr>
      <w:rFonts w:ascii="Times New Roman" w:hAnsi="Times New Roman"/>
    </w:rPr>
  </w:style>
  <w:style w:type="paragraph" w:customStyle="1" w:styleId="yiv2750871800msonormal">
    <w:name w:val="yiv2750871800msonormal"/>
    <w:basedOn w:val="Normal"/>
    <w:pPr>
      <w:spacing w:before="100" w:beforeAutospacing="1" w:after="100" w:afterAutospacing="1"/>
    </w:pPr>
    <w:rPr>
      <w:rFonts w:ascii="Times New Roman" w:hAnsi="Times New Roman"/>
    </w:rPr>
  </w:style>
  <w:style w:type="character" w:styleId="Strong">
    <w:name w:val="Strong"/>
    <w:rPr>
      <w:b/>
      <w:bCs/>
      <w:w w:val="100"/>
      <w:position w:val="-1"/>
      <w:effect w:val="none"/>
      <w:vertAlign w:val="baseline"/>
      <w:cs w:val="0"/>
      <w:em w:val="none"/>
    </w:rPr>
  </w:style>
  <w:style w:type="paragraph" w:styleId="ListBullet">
    <w:name w:val="List Bullet"/>
    <w:basedOn w:val="Normal"/>
    <w:pPr>
      <w:numPr>
        <w:numId w:val="3"/>
      </w:numPr>
      <w:ind w:left="-1" w:hanging="1"/>
      <w:contextualSpacing/>
    </w:p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FooterChar">
    <w:name w:val="Footer Char"/>
    <w:rPr>
      <w:rFonts w:ascii="Century Gothic" w:hAnsi="Century Gothic"/>
      <w:w w:val="100"/>
      <w:position w:val="-1"/>
      <w:sz w:val="24"/>
      <w:szCs w:val="24"/>
      <w:effect w:val="none"/>
      <w:vertAlign w:val="baseline"/>
      <w:cs w:val="0"/>
      <w:em w:val="none"/>
    </w:rPr>
  </w:style>
  <w:style w:type="numbering" w:customStyle="1" w:styleId="NoList1">
    <w:name w:val="No List1"/>
    <w:next w:val="NoList"/>
    <w:qFormat/>
  </w:style>
  <w:style w:type="character" w:customStyle="1" w:styleId="Heading1Char">
    <w:name w:val="Heading 1 Char"/>
    <w:rPr>
      <w:rFonts w:ascii="CG Times" w:hAnsi="CG Times"/>
      <w:w w:val="100"/>
      <w:position w:val="-1"/>
      <w:sz w:val="24"/>
      <w:szCs w:val="24"/>
      <w:effect w:val="none"/>
      <w:vertAlign w:val="baseline"/>
      <w:cs w:val="0"/>
      <w:em w:val="none"/>
    </w:rPr>
  </w:style>
  <w:style w:type="character" w:customStyle="1" w:styleId="Heading2Char">
    <w:name w:val="Heading 2 Char"/>
    <w:rPr>
      <w:rFonts w:ascii="CG Times" w:hAnsi="CG Times"/>
      <w:b/>
      <w:bCs/>
      <w:i/>
      <w:iCs/>
      <w:w w:val="100"/>
      <w:position w:val="-1"/>
      <w:sz w:val="24"/>
      <w:szCs w:val="24"/>
      <w:effect w:val="none"/>
      <w:vertAlign w:val="baseline"/>
      <w:cs w:val="0"/>
      <w:em w:val="none"/>
    </w:rPr>
  </w:style>
  <w:style w:type="table" w:customStyle="1" w:styleId="TableGrid0">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bayleagu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llwood@wscuhs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Ka0YkXMETvmcGIqy95WpknCKw==">AMUW2mVS5lS/pO+nUr47j4qJVyPplh7o2V2XsUyFXtXB4F8NgLqSk9YzDvQwn2P/+2h/c5UwgIXXLzBgFVZFCley/6h7b3PICo1HdLfjXQlLDqUdivfyv0Y=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&amp; Jan Billing</dc:creator>
  <cp:lastModifiedBy>Don Billing</cp:lastModifiedBy>
  <cp:revision>5</cp:revision>
  <cp:lastPrinted>2022-12-15T03:27:00Z</cp:lastPrinted>
  <dcterms:created xsi:type="dcterms:W3CDTF">2022-12-15T03:54:00Z</dcterms:created>
  <dcterms:modified xsi:type="dcterms:W3CDTF">2023-01-02T23:57:00Z</dcterms:modified>
</cp:coreProperties>
</file>