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NORTH BAY LEAGUE 9 Team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237490</wp:posOffset>
            </wp:positionH>
            <wp:positionV relativeFrom="paragraph">
              <wp:posOffset>-18412</wp:posOffset>
            </wp:positionV>
            <wp:extent cx="662305" cy="58674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586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5626735</wp:posOffset>
            </wp:positionH>
            <wp:positionV relativeFrom="paragraph">
              <wp:posOffset>22860</wp:posOffset>
            </wp:positionV>
            <wp:extent cx="662305" cy="58674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586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Boys’ Tennis Schedule, 2022 – 2023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(Year 1 of a two-year rotation)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entury Gothic" w:cs="Century Gothic" w:eastAsia="Century Gothic" w:hAnsi="Century Gothic"/>
          <w:color w:val="ff0000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16"/>
          <w:szCs w:val="16"/>
          <w:rtl w:val="0"/>
        </w:rPr>
        <w:t xml:space="preserve">Updated 9/21/22</w:t>
      </w:r>
    </w:p>
    <w:tbl>
      <w:tblPr>
        <w:tblStyle w:val="Table1"/>
        <w:tblW w:w="10285.0" w:type="dxa"/>
        <w:jc w:val="left"/>
        <w:tblInd w:w="295.0" w:type="dxa"/>
        <w:tblLayout w:type="fixed"/>
        <w:tblLook w:val="0000"/>
      </w:tblPr>
      <w:tblGrid>
        <w:gridCol w:w="2244"/>
        <w:gridCol w:w="8041"/>
        <w:tblGridChange w:id="0">
          <w:tblGrid>
            <w:gridCol w:w="2244"/>
            <w:gridCol w:w="80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Preseason meeting: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Monday, January 31, 5:00pm and Montgomery HS Room 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First day of practice: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Monday, February 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Number of contests: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24 matches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 maximum of two (2) scrimmages are permissible prior to the first interscholastic contest (league or non-league) of the season.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Each match counts as one contest in tournaments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Match time: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3:30pm/4:00 PM</w:t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ind w:firstLine="72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Singles Tournament: Tuesday, April 25 and Wednesday, April 26, site SRHS, Host TBA</w:t>
      </w:r>
    </w:p>
    <w:p w:rsidR="00000000" w:rsidDel="00000000" w:rsidP="00000000" w:rsidRDefault="00000000" w:rsidRPr="00000000" w14:paraId="00000010">
      <w:pPr>
        <w:spacing w:line="240" w:lineRule="auto"/>
        <w:ind w:firstLine="72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Doubles Tournament: Monday, May 1 and Tuesday, May 2, site SRHS, Host TBA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TUESDAY, MARCH 14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Cardinal Newman at Santa Rosa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Vincent at Montgomery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 at Windsor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 at Maria Carrillo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Healdsburg Bye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APRIL 6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 at Healdsburg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Vincent at Ukiah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 at Windsor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 at Cardinal Newman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 Bye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MARCH 16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Vincent at Cardinal Newman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 at Montgomery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 at Analy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 at Healdsburg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 Bye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TUESDAY, APRIL 11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Cardinal Newman at Windsor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Healdsburg at Maria Carrillo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 at Santa Rosa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 at Ukiah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Vincent Bye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TUESDAY, MARCH 28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 at Cardinal Newman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 at Santa Rosa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Vincent at Healdsburg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 at Montgomery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 Bye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APRIL 13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Healdsburg at Cardinal Newman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 at Ukiah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 at Analy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 at St. Vincent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 Bye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MARCH 30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 at Cardinal Newman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 at St. Vincent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 at Ukiah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Healdsburg at Analy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 Bye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TUESDAY, APRIL 18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Rosa at Maria Carrillo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 at Montgomery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Vincent at Windsor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 at Healdsburg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Cardinal Newman Bye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TUESDAY, APRIL 4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Healdsburg at Santa Rosa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Cardinal Newman at Maria Carrillo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 at St. Vincent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 at Windsor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 Bye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Singles Tournament: Tuesday, April 25 and Wednesday, April 26, site SRHS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Doubles Tournament: Monday, May 1 and Tuesday, May 2, site SRHS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rPr>
          <w:rFonts w:ascii="Century Gothic" w:cs="Century Gothic" w:eastAsia="Century Gothic" w:hAnsi="Century Gothic"/>
          <w:b w:val="1"/>
          <w:smallCaps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entury Gothic" w:cs="Century Gothic" w:eastAsia="Century Gothic" w:hAnsi="Century Gothic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0"/>
          <w:szCs w:val="20"/>
          <w:u w:val="single"/>
          <w:rtl w:val="0"/>
        </w:rPr>
        <w:t xml:space="preserve">NCS AND CIF NOR-CAL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Deadline for leagues to determine qualifiers:  May 3, 2022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Final date for Division I – VI competition other than NCS/Les Schwab Tires Championships:  May 3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NCS singles/doubles applications due: May 3 by 9 PM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Singles At-large Meeting:  May 4, 2022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Singles/Doubles Championships: May 5, 6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NCS team tennis applications due (automatic &amp; at-large): May 3 by 9 PM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At-large Seeding for Team Tennis: May 7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Team Tennis Championships, Division I &amp; II: May 9, 11, 13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CIF Nor-Cal Team Tennis Championships: May 16, 19-20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wjIqYcvgdqo6IKi7ekfv685KQg==">AMUW2mX3KhGwX6UJyjEV/m/jF2Q3FIfcwHj8spXM4ImZP3MyJSGUzz86KUEL5ePa9zVH+j9FVblvKztS9j/9+fbJF0AE7aaPUjvw94wo6XuOBP7GuehCzSU=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2022-09-21T22:06:00Z</dcterms:created>
  <dc:creator>Haskins, Dean</dc:creator>
</cp:coreProperties>
</file>