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bottom w:val="thinThickSmallGap" w:sz="24" w:space="0" w:color="auto"/>
        </w:tblBorders>
        <w:tblLook w:val="01E0" w:firstRow="1" w:lastRow="1" w:firstColumn="1" w:lastColumn="1" w:noHBand="0" w:noVBand="0"/>
      </w:tblPr>
      <w:tblGrid>
        <w:gridCol w:w="3588"/>
        <w:gridCol w:w="3623"/>
        <w:gridCol w:w="3589"/>
      </w:tblGrid>
      <w:tr w:rsidR="00D43AFE" w:rsidRPr="00D4588B" w:rsidTr="00D4588B">
        <w:tc>
          <w:tcPr>
            <w:tcW w:w="3672" w:type="dxa"/>
            <w:shd w:val="clear" w:color="auto" w:fill="auto"/>
          </w:tcPr>
          <w:p w:rsidR="00D43AFE" w:rsidRPr="00D4588B" w:rsidRDefault="00AE4142" w:rsidP="00D43AFE">
            <w:pPr>
              <w:rPr>
                <w:sz w:val="18"/>
                <w:szCs w:val="18"/>
              </w:rPr>
            </w:pPr>
            <w:bookmarkStart w:id="0" w:name="_GoBack"/>
            <w:bookmarkEnd w:id="0"/>
            <w:r>
              <w:rPr>
                <w:b/>
                <w:noProof/>
                <w:sz w:val="22"/>
                <w:szCs w:val="22"/>
              </w:rPr>
              <w:drawing>
                <wp:anchor distT="0" distB="0" distL="114300" distR="114300" simplePos="0" relativeHeight="251660288" behindDoc="1" locked="0" layoutInCell="1" allowOverlap="1">
                  <wp:simplePos x="0" y="0"/>
                  <wp:positionH relativeFrom="column">
                    <wp:posOffset>281305</wp:posOffset>
                  </wp:positionH>
                  <wp:positionV relativeFrom="paragraph">
                    <wp:posOffset>405130</wp:posOffset>
                  </wp:positionV>
                  <wp:extent cx="420370" cy="372110"/>
                  <wp:effectExtent l="0" t="0" r="0" b="0"/>
                  <wp:wrapNone/>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370" cy="372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szCs w:val="18"/>
              </w:rPr>
              <w:drawing>
                <wp:anchor distT="0" distB="0" distL="114300" distR="114300" simplePos="0" relativeHeight="251661312" behindDoc="1" locked="0" layoutInCell="1" allowOverlap="1">
                  <wp:simplePos x="0" y="0"/>
                  <wp:positionH relativeFrom="column">
                    <wp:posOffset>45720</wp:posOffset>
                  </wp:positionH>
                  <wp:positionV relativeFrom="paragraph">
                    <wp:posOffset>-45720</wp:posOffset>
                  </wp:positionV>
                  <wp:extent cx="723265" cy="640715"/>
                  <wp:effectExtent l="0" t="0" r="0" b="0"/>
                  <wp:wrapNone/>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640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szCs w:val="18"/>
              </w:rPr>
              <w:drawing>
                <wp:anchor distT="0" distB="0" distL="114300" distR="114300" simplePos="0" relativeHeight="251659264" behindDoc="1" locked="0" layoutInCell="1" allowOverlap="1">
                  <wp:simplePos x="0" y="0"/>
                  <wp:positionH relativeFrom="column">
                    <wp:posOffset>1589405</wp:posOffset>
                  </wp:positionH>
                  <wp:positionV relativeFrom="paragraph">
                    <wp:posOffset>288290</wp:posOffset>
                  </wp:positionV>
                  <wp:extent cx="604520" cy="535305"/>
                  <wp:effectExtent l="0" t="0" r="0" b="0"/>
                  <wp:wrapNone/>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4520" cy="535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szCs w:val="18"/>
              </w:rPr>
              <w:drawing>
                <wp:anchor distT="0" distB="0" distL="114300" distR="114300" simplePos="0" relativeHeight="251658240" behindDoc="1" locked="0" layoutInCell="1" allowOverlap="1">
                  <wp:simplePos x="0" y="0"/>
                  <wp:positionH relativeFrom="column">
                    <wp:posOffset>639445</wp:posOffset>
                  </wp:positionH>
                  <wp:positionV relativeFrom="paragraph">
                    <wp:posOffset>68580</wp:posOffset>
                  </wp:positionV>
                  <wp:extent cx="951865" cy="843280"/>
                  <wp:effectExtent l="0" t="0" r="0" b="0"/>
                  <wp:wrapNone/>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1865" cy="8432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72" w:type="dxa"/>
            <w:shd w:val="clear" w:color="auto" w:fill="auto"/>
          </w:tcPr>
          <w:p w:rsidR="00D43AFE" w:rsidRPr="00D4588B" w:rsidRDefault="00D43AFE" w:rsidP="00D4588B">
            <w:pPr>
              <w:jc w:val="center"/>
              <w:rPr>
                <w:b/>
                <w:sz w:val="28"/>
                <w:szCs w:val="28"/>
              </w:rPr>
            </w:pPr>
            <w:r w:rsidRPr="00D4588B">
              <w:rPr>
                <w:b/>
                <w:sz w:val="28"/>
                <w:szCs w:val="28"/>
              </w:rPr>
              <w:t>NORTH BAY LEAGUE</w:t>
            </w:r>
          </w:p>
          <w:p w:rsidR="006B3C20" w:rsidRPr="00D4588B" w:rsidRDefault="006B3C20" w:rsidP="006B3C20">
            <w:pPr>
              <w:jc w:val="center"/>
              <w:rPr>
                <w:sz w:val="18"/>
                <w:szCs w:val="18"/>
              </w:rPr>
            </w:pPr>
            <w:r>
              <w:rPr>
                <w:sz w:val="18"/>
                <w:szCs w:val="18"/>
              </w:rPr>
              <w:t>Jan Smith Billing</w:t>
            </w:r>
            <w:r w:rsidRPr="00D4588B">
              <w:rPr>
                <w:sz w:val="18"/>
                <w:szCs w:val="18"/>
              </w:rPr>
              <w:t>, Commissioner</w:t>
            </w:r>
          </w:p>
          <w:p w:rsidR="006B3C20" w:rsidRPr="00D4588B" w:rsidRDefault="006B3C20" w:rsidP="006B3C20">
            <w:pPr>
              <w:jc w:val="center"/>
              <w:rPr>
                <w:sz w:val="18"/>
                <w:szCs w:val="18"/>
              </w:rPr>
            </w:pPr>
            <w:r>
              <w:rPr>
                <w:sz w:val="18"/>
                <w:szCs w:val="18"/>
              </w:rPr>
              <w:t>Jcoo1@aol.com</w:t>
            </w:r>
          </w:p>
          <w:p w:rsidR="00D43AFE" w:rsidRPr="00D4588B" w:rsidRDefault="006B3C20" w:rsidP="006B3C20">
            <w:pPr>
              <w:jc w:val="center"/>
              <w:rPr>
                <w:sz w:val="18"/>
                <w:szCs w:val="18"/>
              </w:rPr>
            </w:pPr>
            <w:r>
              <w:rPr>
                <w:sz w:val="18"/>
                <w:szCs w:val="18"/>
              </w:rPr>
              <w:t>(707) 975-1301</w:t>
            </w:r>
          </w:p>
        </w:tc>
        <w:tc>
          <w:tcPr>
            <w:tcW w:w="3672" w:type="dxa"/>
            <w:shd w:val="clear" w:color="auto" w:fill="auto"/>
          </w:tcPr>
          <w:p w:rsidR="00C4493E" w:rsidRDefault="00AE4142" w:rsidP="00D4588B">
            <w:pPr>
              <w:jc w:val="right"/>
              <w:rPr>
                <w:sz w:val="18"/>
                <w:szCs w:val="18"/>
              </w:rPr>
            </w:pPr>
            <w:r>
              <w:rPr>
                <w:b/>
                <w:noProof/>
                <w:sz w:val="22"/>
                <w:szCs w:val="22"/>
              </w:rPr>
              <w:drawing>
                <wp:anchor distT="0" distB="0" distL="114300" distR="114300" simplePos="0" relativeHeight="251656192" behindDoc="1" locked="0" layoutInCell="1" allowOverlap="1">
                  <wp:simplePos x="0" y="0"/>
                  <wp:positionH relativeFrom="column">
                    <wp:posOffset>492125</wp:posOffset>
                  </wp:positionH>
                  <wp:positionV relativeFrom="paragraph">
                    <wp:posOffset>62230</wp:posOffset>
                  </wp:positionV>
                  <wp:extent cx="662940" cy="845820"/>
                  <wp:effectExtent l="0" t="0" r="0" b="0"/>
                  <wp:wrapNone/>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294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szCs w:val="18"/>
              </w:rPr>
              <w:drawing>
                <wp:anchor distT="0" distB="0" distL="114300" distR="114300" simplePos="0" relativeHeight="251654144" behindDoc="1" locked="0" layoutInCell="1" allowOverlap="1">
                  <wp:simplePos x="0" y="0"/>
                  <wp:positionH relativeFrom="column">
                    <wp:posOffset>967105</wp:posOffset>
                  </wp:positionH>
                  <wp:positionV relativeFrom="paragraph">
                    <wp:posOffset>-52070</wp:posOffset>
                  </wp:positionV>
                  <wp:extent cx="716915" cy="914400"/>
                  <wp:effectExtent l="0" t="0" r="0"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691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493E" w:rsidRDefault="00AE4142" w:rsidP="00D4588B">
            <w:pPr>
              <w:jc w:val="right"/>
              <w:rPr>
                <w:sz w:val="18"/>
                <w:szCs w:val="18"/>
              </w:rPr>
            </w:pPr>
            <w:r>
              <w:rPr>
                <w:noProof/>
                <w:sz w:val="18"/>
                <w:szCs w:val="18"/>
              </w:rPr>
              <w:drawing>
                <wp:anchor distT="0" distB="0" distL="114300" distR="114300" simplePos="0" relativeHeight="251655168" behindDoc="1" locked="0" layoutInCell="1" allowOverlap="1">
                  <wp:simplePos x="0" y="0"/>
                  <wp:positionH relativeFrom="column">
                    <wp:posOffset>1442085</wp:posOffset>
                  </wp:positionH>
                  <wp:positionV relativeFrom="paragraph">
                    <wp:posOffset>36195</wp:posOffset>
                  </wp:positionV>
                  <wp:extent cx="483870" cy="617220"/>
                  <wp:effectExtent l="0" t="0" r="0"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3870" cy="617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493E" w:rsidRDefault="00AE4142" w:rsidP="00D4588B">
            <w:pPr>
              <w:jc w:val="right"/>
              <w:rPr>
                <w:sz w:val="18"/>
                <w:szCs w:val="18"/>
              </w:rPr>
            </w:pPr>
            <w:r>
              <w:rPr>
                <w:b/>
                <w:noProof/>
                <w:sz w:val="22"/>
                <w:szCs w:val="22"/>
              </w:rPr>
              <w:drawing>
                <wp:anchor distT="0" distB="0" distL="114300" distR="114300" simplePos="0" relativeHeight="251657216" behindDoc="1" locked="0" layoutInCell="1" allowOverlap="1">
                  <wp:simplePos x="0" y="0"/>
                  <wp:positionH relativeFrom="column">
                    <wp:posOffset>135890</wp:posOffset>
                  </wp:positionH>
                  <wp:positionV relativeFrom="paragraph">
                    <wp:posOffset>10795</wp:posOffset>
                  </wp:positionV>
                  <wp:extent cx="394335" cy="502920"/>
                  <wp:effectExtent l="0" t="0" r="0" b="0"/>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4335" cy="502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493E" w:rsidRDefault="00C4493E" w:rsidP="00D4588B">
            <w:pPr>
              <w:jc w:val="right"/>
              <w:rPr>
                <w:sz w:val="18"/>
                <w:szCs w:val="18"/>
              </w:rPr>
            </w:pPr>
          </w:p>
          <w:p w:rsidR="00C4493E" w:rsidRDefault="00C4493E" w:rsidP="00D4588B">
            <w:pPr>
              <w:jc w:val="right"/>
              <w:rPr>
                <w:sz w:val="18"/>
                <w:szCs w:val="18"/>
              </w:rPr>
            </w:pPr>
          </w:p>
          <w:p w:rsidR="00D43AFE" w:rsidRPr="00D4588B" w:rsidRDefault="00D43AFE" w:rsidP="00D4588B">
            <w:pPr>
              <w:jc w:val="right"/>
              <w:rPr>
                <w:sz w:val="18"/>
                <w:szCs w:val="18"/>
              </w:rPr>
            </w:pPr>
          </w:p>
        </w:tc>
      </w:tr>
    </w:tbl>
    <w:p w:rsidR="00872085" w:rsidRPr="00012A0A" w:rsidRDefault="00F502E8" w:rsidP="00872085">
      <w:pPr>
        <w:jc w:val="center"/>
        <w:rPr>
          <w:b/>
          <w:color w:val="000000"/>
          <w:sz w:val="22"/>
          <w:szCs w:val="22"/>
        </w:rPr>
      </w:pPr>
      <w:r w:rsidRPr="00012A0A">
        <w:rPr>
          <w:b/>
          <w:color w:val="000000"/>
          <w:sz w:val="22"/>
          <w:szCs w:val="22"/>
        </w:rPr>
        <w:t xml:space="preserve">PRINCIPALS’ MEETING AGENDA, </w:t>
      </w:r>
      <w:r w:rsidR="001C7C6C" w:rsidRPr="00012A0A">
        <w:rPr>
          <w:b/>
          <w:color w:val="000000"/>
          <w:sz w:val="22"/>
          <w:szCs w:val="22"/>
        </w:rPr>
        <w:t>THURSDAY, JANUARY 23</w:t>
      </w:r>
      <w:r w:rsidRPr="00012A0A">
        <w:rPr>
          <w:b/>
          <w:color w:val="000000"/>
          <w:sz w:val="22"/>
          <w:szCs w:val="22"/>
        </w:rPr>
        <w:t>, 2020</w:t>
      </w:r>
    </w:p>
    <w:p w:rsidR="00BD6F70" w:rsidRPr="00012A0A" w:rsidRDefault="00BD6F70" w:rsidP="00872085">
      <w:pPr>
        <w:jc w:val="center"/>
        <w:rPr>
          <w:b/>
          <w:color w:val="000000"/>
          <w:sz w:val="22"/>
          <w:szCs w:val="22"/>
        </w:rPr>
      </w:pPr>
      <w:r w:rsidRPr="00012A0A">
        <w:rPr>
          <w:b/>
          <w:color w:val="000000"/>
          <w:sz w:val="22"/>
          <w:szCs w:val="22"/>
        </w:rPr>
        <w:t>EL MOLINO HIGH SCHOOL LIBRARY, 3 PM</w:t>
      </w:r>
    </w:p>
    <w:p w:rsidR="00853036" w:rsidRPr="00FB6A52" w:rsidRDefault="00853036" w:rsidP="00181DD6">
      <w:pPr>
        <w:rPr>
          <w:b/>
          <w:sz w:val="20"/>
          <w:szCs w:val="20"/>
        </w:rPr>
      </w:pPr>
    </w:p>
    <w:tbl>
      <w:tblPr>
        <w:tblW w:w="11220" w:type="dxa"/>
        <w:tblInd w:w="-79" w:type="dxa"/>
        <w:tblLayout w:type="fixed"/>
        <w:tblLook w:val="01E0" w:firstRow="1" w:lastRow="1" w:firstColumn="1" w:lastColumn="1" w:noHBand="0" w:noVBand="0"/>
      </w:tblPr>
      <w:tblGrid>
        <w:gridCol w:w="552"/>
        <w:gridCol w:w="574"/>
        <w:gridCol w:w="561"/>
        <w:gridCol w:w="183"/>
        <w:gridCol w:w="9350"/>
      </w:tblGrid>
      <w:tr w:rsidR="00981C39" w:rsidRPr="00FB6A52" w:rsidTr="00981C39">
        <w:tc>
          <w:tcPr>
            <w:tcW w:w="11220" w:type="dxa"/>
            <w:gridSpan w:val="5"/>
            <w:shd w:val="clear" w:color="auto" w:fill="auto"/>
          </w:tcPr>
          <w:p w:rsidR="00981C39" w:rsidRPr="00080941" w:rsidRDefault="00012A0A" w:rsidP="00181DD6">
            <w:pPr>
              <w:rPr>
                <w:b/>
                <w:caps/>
                <w:sz w:val="20"/>
                <w:szCs w:val="20"/>
              </w:rPr>
            </w:pPr>
            <w:r>
              <w:rPr>
                <w:b/>
                <w:caps/>
                <w:sz w:val="20"/>
                <w:szCs w:val="20"/>
              </w:rPr>
              <w:t>ATTENDANCE</w:t>
            </w:r>
          </w:p>
        </w:tc>
      </w:tr>
      <w:tr w:rsidR="00981C39" w:rsidRPr="00FB6A52" w:rsidTr="00012A0A">
        <w:tc>
          <w:tcPr>
            <w:tcW w:w="11220" w:type="dxa"/>
            <w:gridSpan w:val="5"/>
            <w:shd w:val="clear" w:color="auto" w:fill="auto"/>
          </w:tcPr>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542"/>
              <w:gridCol w:w="2543"/>
              <w:gridCol w:w="2543"/>
              <w:gridCol w:w="2543"/>
            </w:tblGrid>
            <w:tr w:rsidR="00012A0A" w:rsidRPr="004B4F89" w:rsidTr="005A3FF2">
              <w:tc>
                <w:tcPr>
                  <w:tcW w:w="2542" w:type="dxa"/>
                  <w:tcBorders>
                    <w:top w:val="single" w:sz="4" w:space="0" w:color="auto"/>
                    <w:bottom w:val="single" w:sz="4" w:space="0" w:color="auto"/>
                  </w:tcBorders>
                  <w:shd w:val="clear" w:color="auto" w:fill="auto"/>
                </w:tcPr>
                <w:p w:rsidR="00012A0A" w:rsidRDefault="00012A0A" w:rsidP="005A3FF2">
                  <w:pPr>
                    <w:rPr>
                      <w:sz w:val="19"/>
                      <w:szCs w:val="19"/>
                    </w:rPr>
                  </w:pPr>
                  <w:r>
                    <w:rPr>
                      <w:sz w:val="19"/>
                      <w:szCs w:val="19"/>
                    </w:rPr>
                    <w:t>Joe Ellwood (AD)</w:t>
                  </w:r>
                </w:p>
              </w:tc>
              <w:tc>
                <w:tcPr>
                  <w:tcW w:w="2543" w:type="dxa"/>
                  <w:tcBorders>
                    <w:top w:val="single" w:sz="4" w:space="0" w:color="auto"/>
                    <w:bottom w:val="single" w:sz="4" w:space="0" w:color="auto"/>
                    <w:right w:val="double" w:sz="4" w:space="0" w:color="auto"/>
                  </w:tcBorders>
                  <w:shd w:val="clear" w:color="auto" w:fill="auto"/>
                </w:tcPr>
                <w:p w:rsidR="00012A0A" w:rsidRPr="004B4F89" w:rsidRDefault="00012A0A" w:rsidP="005A3FF2">
                  <w:pPr>
                    <w:rPr>
                      <w:sz w:val="19"/>
                      <w:szCs w:val="19"/>
                    </w:rPr>
                  </w:pPr>
                  <w:r>
                    <w:rPr>
                      <w:sz w:val="19"/>
                      <w:szCs w:val="19"/>
                    </w:rPr>
                    <w:t>Analy</w:t>
                  </w:r>
                </w:p>
              </w:tc>
              <w:tc>
                <w:tcPr>
                  <w:tcW w:w="2543" w:type="dxa"/>
                  <w:tcBorders>
                    <w:top w:val="single" w:sz="4" w:space="0" w:color="auto"/>
                    <w:left w:val="double" w:sz="4" w:space="0" w:color="auto"/>
                    <w:bottom w:val="single" w:sz="4" w:space="0" w:color="auto"/>
                  </w:tcBorders>
                  <w:shd w:val="clear" w:color="auto" w:fill="auto"/>
                </w:tcPr>
                <w:p w:rsidR="00012A0A" w:rsidRPr="004B4F89" w:rsidRDefault="00012A0A" w:rsidP="005A3FF2">
                  <w:pPr>
                    <w:rPr>
                      <w:sz w:val="19"/>
                      <w:szCs w:val="19"/>
                    </w:rPr>
                  </w:pPr>
                  <w:r>
                    <w:rPr>
                      <w:sz w:val="19"/>
                      <w:szCs w:val="19"/>
                    </w:rPr>
                    <w:t>Henri Sarlatte</w:t>
                  </w:r>
                  <w:r w:rsidRPr="004B4F89">
                    <w:rPr>
                      <w:sz w:val="19"/>
                      <w:szCs w:val="19"/>
                    </w:rPr>
                    <w:t xml:space="preserve"> </w:t>
                  </w:r>
                  <w:r>
                    <w:rPr>
                      <w:sz w:val="19"/>
                      <w:szCs w:val="19"/>
                    </w:rPr>
                    <w:t>(AP)</w:t>
                  </w:r>
                </w:p>
              </w:tc>
              <w:tc>
                <w:tcPr>
                  <w:tcW w:w="2543" w:type="dxa"/>
                  <w:tcBorders>
                    <w:top w:val="single" w:sz="4" w:space="0" w:color="auto"/>
                    <w:bottom w:val="single" w:sz="4" w:space="0" w:color="auto"/>
                  </w:tcBorders>
                  <w:shd w:val="clear" w:color="auto" w:fill="auto"/>
                </w:tcPr>
                <w:p w:rsidR="00012A0A" w:rsidRPr="004B4F89" w:rsidRDefault="00012A0A" w:rsidP="005A3FF2">
                  <w:pPr>
                    <w:rPr>
                      <w:sz w:val="19"/>
                      <w:szCs w:val="19"/>
                    </w:rPr>
                  </w:pPr>
                  <w:r>
                    <w:rPr>
                      <w:sz w:val="19"/>
                      <w:szCs w:val="19"/>
                    </w:rPr>
                    <w:t>Rancho Cotate</w:t>
                  </w:r>
                </w:p>
              </w:tc>
            </w:tr>
            <w:tr w:rsidR="00012A0A" w:rsidRPr="004B4F89" w:rsidTr="005A3FF2">
              <w:tc>
                <w:tcPr>
                  <w:tcW w:w="2542" w:type="dxa"/>
                  <w:tcBorders>
                    <w:top w:val="single" w:sz="4" w:space="0" w:color="auto"/>
                    <w:bottom w:val="single" w:sz="4" w:space="0" w:color="auto"/>
                  </w:tcBorders>
                  <w:shd w:val="clear" w:color="auto" w:fill="auto"/>
                </w:tcPr>
                <w:p w:rsidR="00012A0A" w:rsidRPr="004B4F89" w:rsidRDefault="00012A0A" w:rsidP="005A3FF2">
                  <w:pPr>
                    <w:rPr>
                      <w:sz w:val="19"/>
                      <w:szCs w:val="19"/>
                    </w:rPr>
                  </w:pPr>
                  <w:r>
                    <w:rPr>
                      <w:sz w:val="19"/>
                      <w:szCs w:val="19"/>
                    </w:rPr>
                    <w:t>Graham Rutherford (P)</w:t>
                  </w:r>
                </w:p>
              </w:tc>
              <w:tc>
                <w:tcPr>
                  <w:tcW w:w="2543" w:type="dxa"/>
                  <w:tcBorders>
                    <w:top w:val="single" w:sz="4" w:space="0" w:color="auto"/>
                    <w:bottom w:val="single" w:sz="4" w:space="0" w:color="auto"/>
                    <w:right w:val="double" w:sz="4" w:space="0" w:color="auto"/>
                  </w:tcBorders>
                  <w:shd w:val="clear" w:color="auto" w:fill="auto"/>
                </w:tcPr>
                <w:p w:rsidR="00012A0A" w:rsidRPr="004B4F89" w:rsidRDefault="00012A0A" w:rsidP="005A3FF2">
                  <w:pPr>
                    <w:rPr>
                      <w:sz w:val="19"/>
                      <w:szCs w:val="19"/>
                    </w:rPr>
                  </w:pPr>
                  <w:r w:rsidRPr="004B4F89">
                    <w:rPr>
                      <w:sz w:val="19"/>
                      <w:szCs w:val="19"/>
                    </w:rPr>
                    <w:t>Cardinal Newman</w:t>
                  </w:r>
                </w:p>
              </w:tc>
              <w:tc>
                <w:tcPr>
                  <w:tcW w:w="2543" w:type="dxa"/>
                  <w:tcBorders>
                    <w:top w:val="single" w:sz="4" w:space="0" w:color="auto"/>
                    <w:left w:val="double" w:sz="4" w:space="0" w:color="auto"/>
                    <w:bottom w:val="single" w:sz="4" w:space="0" w:color="auto"/>
                  </w:tcBorders>
                  <w:shd w:val="clear" w:color="auto" w:fill="auto"/>
                </w:tcPr>
                <w:p w:rsidR="00012A0A" w:rsidRPr="004B4F89" w:rsidRDefault="00012A0A" w:rsidP="005A3FF2">
                  <w:pPr>
                    <w:rPr>
                      <w:sz w:val="19"/>
                      <w:szCs w:val="19"/>
                    </w:rPr>
                  </w:pPr>
                  <w:r>
                    <w:rPr>
                      <w:sz w:val="19"/>
                      <w:szCs w:val="19"/>
                    </w:rPr>
                    <w:t>Casey Shannen (AP)</w:t>
                  </w:r>
                </w:p>
              </w:tc>
              <w:tc>
                <w:tcPr>
                  <w:tcW w:w="2543" w:type="dxa"/>
                  <w:tcBorders>
                    <w:top w:val="single" w:sz="4" w:space="0" w:color="auto"/>
                    <w:bottom w:val="single" w:sz="4" w:space="0" w:color="auto"/>
                  </w:tcBorders>
                  <w:shd w:val="clear" w:color="auto" w:fill="auto"/>
                </w:tcPr>
                <w:p w:rsidR="00012A0A" w:rsidRPr="004B4F89" w:rsidRDefault="00012A0A" w:rsidP="005A3FF2">
                  <w:pPr>
                    <w:rPr>
                      <w:sz w:val="19"/>
                      <w:szCs w:val="19"/>
                    </w:rPr>
                  </w:pPr>
                  <w:r>
                    <w:rPr>
                      <w:sz w:val="19"/>
                      <w:szCs w:val="19"/>
                    </w:rPr>
                    <w:t>Santa Rosa</w:t>
                  </w:r>
                </w:p>
              </w:tc>
            </w:tr>
            <w:tr w:rsidR="00012A0A" w:rsidRPr="00160E69" w:rsidTr="005A3FF2">
              <w:tc>
                <w:tcPr>
                  <w:tcW w:w="2542" w:type="dxa"/>
                  <w:tcBorders>
                    <w:top w:val="single" w:sz="4" w:space="0" w:color="auto"/>
                    <w:bottom w:val="single" w:sz="4" w:space="0" w:color="auto"/>
                  </w:tcBorders>
                  <w:shd w:val="clear" w:color="auto" w:fill="auto"/>
                </w:tcPr>
                <w:p w:rsidR="00012A0A" w:rsidRDefault="00012A0A" w:rsidP="005A3FF2">
                  <w:pPr>
                    <w:rPr>
                      <w:sz w:val="19"/>
                      <w:szCs w:val="19"/>
                    </w:rPr>
                  </w:pPr>
                  <w:r>
                    <w:rPr>
                      <w:sz w:val="19"/>
                      <w:szCs w:val="19"/>
                    </w:rPr>
                    <w:t>Jerry Bonfigli (AD)</w:t>
                  </w:r>
                </w:p>
              </w:tc>
              <w:tc>
                <w:tcPr>
                  <w:tcW w:w="2543" w:type="dxa"/>
                  <w:tcBorders>
                    <w:top w:val="single" w:sz="4" w:space="0" w:color="auto"/>
                    <w:bottom w:val="single" w:sz="4" w:space="0" w:color="auto"/>
                    <w:right w:val="double" w:sz="4" w:space="0" w:color="auto"/>
                  </w:tcBorders>
                  <w:shd w:val="clear" w:color="auto" w:fill="auto"/>
                </w:tcPr>
                <w:p w:rsidR="00012A0A" w:rsidRDefault="00012A0A" w:rsidP="005A3FF2">
                  <w:pPr>
                    <w:rPr>
                      <w:sz w:val="19"/>
                      <w:szCs w:val="19"/>
                    </w:rPr>
                  </w:pPr>
                  <w:r>
                    <w:rPr>
                      <w:sz w:val="19"/>
                      <w:szCs w:val="19"/>
                    </w:rPr>
                    <w:t>Cardinal Newman</w:t>
                  </w:r>
                </w:p>
              </w:tc>
              <w:tc>
                <w:tcPr>
                  <w:tcW w:w="2543" w:type="dxa"/>
                  <w:tcBorders>
                    <w:top w:val="single" w:sz="4" w:space="0" w:color="auto"/>
                    <w:left w:val="double" w:sz="4" w:space="0" w:color="auto"/>
                    <w:bottom w:val="single" w:sz="4" w:space="0" w:color="auto"/>
                  </w:tcBorders>
                  <w:shd w:val="clear" w:color="auto" w:fill="auto"/>
                </w:tcPr>
                <w:p w:rsidR="00012A0A" w:rsidRPr="00BC0FDB" w:rsidRDefault="00012A0A" w:rsidP="005A3FF2">
                  <w:pPr>
                    <w:rPr>
                      <w:sz w:val="19"/>
                      <w:szCs w:val="19"/>
                    </w:rPr>
                  </w:pPr>
                  <w:r>
                    <w:rPr>
                      <w:sz w:val="19"/>
                      <w:szCs w:val="19"/>
                    </w:rPr>
                    <w:t>Gordon Oslund (P)</w:t>
                  </w:r>
                </w:p>
              </w:tc>
              <w:tc>
                <w:tcPr>
                  <w:tcW w:w="2543" w:type="dxa"/>
                  <w:tcBorders>
                    <w:top w:val="single" w:sz="4" w:space="0" w:color="auto"/>
                    <w:bottom w:val="single" w:sz="4" w:space="0" w:color="auto"/>
                  </w:tcBorders>
                  <w:shd w:val="clear" w:color="auto" w:fill="auto"/>
                </w:tcPr>
                <w:p w:rsidR="00012A0A" w:rsidRPr="00160E69" w:rsidRDefault="00012A0A" w:rsidP="005A3FF2">
                  <w:pPr>
                    <w:rPr>
                      <w:sz w:val="19"/>
                      <w:szCs w:val="19"/>
                    </w:rPr>
                  </w:pPr>
                  <w:r>
                    <w:rPr>
                      <w:sz w:val="19"/>
                      <w:szCs w:val="19"/>
                    </w:rPr>
                    <w:t>Ukiah</w:t>
                  </w:r>
                </w:p>
              </w:tc>
            </w:tr>
            <w:tr w:rsidR="00012A0A" w:rsidRPr="004B4F89" w:rsidTr="005A3FF2">
              <w:tc>
                <w:tcPr>
                  <w:tcW w:w="2542" w:type="dxa"/>
                  <w:tcBorders>
                    <w:top w:val="single" w:sz="4" w:space="0" w:color="auto"/>
                    <w:bottom w:val="single" w:sz="4" w:space="0" w:color="auto"/>
                  </w:tcBorders>
                  <w:shd w:val="clear" w:color="auto" w:fill="auto"/>
                </w:tcPr>
                <w:p w:rsidR="00012A0A" w:rsidRPr="004B4F89" w:rsidRDefault="00012A0A" w:rsidP="005A3FF2">
                  <w:pPr>
                    <w:rPr>
                      <w:sz w:val="19"/>
                      <w:szCs w:val="19"/>
                    </w:rPr>
                  </w:pPr>
                  <w:r>
                    <w:rPr>
                      <w:sz w:val="19"/>
                      <w:szCs w:val="19"/>
                    </w:rPr>
                    <w:t>Matt Dunkle (P)</w:t>
                  </w:r>
                </w:p>
              </w:tc>
              <w:tc>
                <w:tcPr>
                  <w:tcW w:w="2543" w:type="dxa"/>
                  <w:tcBorders>
                    <w:top w:val="single" w:sz="4" w:space="0" w:color="auto"/>
                    <w:bottom w:val="single" w:sz="4" w:space="0" w:color="auto"/>
                    <w:right w:val="double" w:sz="4" w:space="0" w:color="auto"/>
                  </w:tcBorders>
                  <w:shd w:val="clear" w:color="auto" w:fill="auto"/>
                </w:tcPr>
                <w:p w:rsidR="00012A0A" w:rsidRPr="004B4F89" w:rsidRDefault="00012A0A" w:rsidP="005A3FF2">
                  <w:pPr>
                    <w:rPr>
                      <w:sz w:val="19"/>
                      <w:szCs w:val="19"/>
                    </w:rPr>
                  </w:pPr>
                  <w:r>
                    <w:rPr>
                      <w:sz w:val="19"/>
                      <w:szCs w:val="19"/>
                    </w:rPr>
                    <w:t>El Molino</w:t>
                  </w:r>
                </w:p>
              </w:tc>
              <w:tc>
                <w:tcPr>
                  <w:tcW w:w="2543" w:type="dxa"/>
                  <w:tcBorders>
                    <w:top w:val="single" w:sz="4" w:space="0" w:color="auto"/>
                    <w:left w:val="double" w:sz="4" w:space="0" w:color="auto"/>
                    <w:bottom w:val="single" w:sz="4" w:space="0" w:color="auto"/>
                  </w:tcBorders>
                  <w:shd w:val="clear" w:color="auto" w:fill="auto"/>
                </w:tcPr>
                <w:p w:rsidR="00012A0A" w:rsidRPr="004B4F89" w:rsidRDefault="00012A0A" w:rsidP="005A3FF2">
                  <w:pPr>
                    <w:rPr>
                      <w:sz w:val="19"/>
                      <w:szCs w:val="19"/>
                    </w:rPr>
                  </w:pPr>
                  <w:r>
                    <w:rPr>
                      <w:sz w:val="19"/>
                      <w:szCs w:val="19"/>
                    </w:rPr>
                    <w:t>Stephen Summers (AD)</w:t>
                  </w:r>
                </w:p>
              </w:tc>
              <w:tc>
                <w:tcPr>
                  <w:tcW w:w="2543" w:type="dxa"/>
                  <w:tcBorders>
                    <w:top w:val="single" w:sz="4" w:space="0" w:color="auto"/>
                    <w:bottom w:val="single" w:sz="4" w:space="0" w:color="auto"/>
                  </w:tcBorders>
                  <w:shd w:val="clear" w:color="auto" w:fill="auto"/>
                </w:tcPr>
                <w:p w:rsidR="00012A0A" w:rsidRPr="004B4F89" w:rsidRDefault="00012A0A" w:rsidP="005A3FF2">
                  <w:pPr>
                    <w:rPr>
                      <w:sz w:val="19"/>
                      <w:szCs w:val="19"/>
                    </w:rPr>
                  </w:pPr>
                  <w:r>
                    <w:rPr>
                      <w:sz w:val="19"/>
                      <w:szCs w:val="19"/>
                    </w:rPr>
                    <w:t>Ukiah</w:t>
                  </w:r>
                </w:p>
              </w:tc>
            </w:tr>
            <w:tr w:rsidR="00012A0A" w:rsidRPr="004B4F89" w:rsidTr="005A3FF2">
              <w:tc>
                <w:tcPr>
                  <w:tcW w:w="2542" w:type="dxa"/>
                  <w:tcBorders>
                    <w:top w:val="single" w:sz="4" w:space="0" w:color="auto"/>
                    <w:bottom w:val="single" w:sz="4" w:space="0" w:color="auto"/>
                  </w:tcBorders>
                  <w:shd w:val="clear" w:color="auto" w:fill="auto"/>
                </w:tcPr>
                <w:p w:rsidR="00012A0A" w:rsidRPr="004B4F89" w:rsidRDefault="00012A0A" w:rsidP="005A3FF2">
                  <w:pPr>
                    <w:rPr>
                      <w:sz w:val="19"/>
                      <w:szCs w:val="19"/>
                    </w:rPr>
                  </w:pPr>
                  <w:r>
                    <w:rPr>
                      <w:sz w:val="19"/>
                      <w:szCs w:val="19"/>
                    </w:rPr>
                    <w:t>Gabe Albavara</w:t>
                  </w:r>
                </w:p>
              </w:tc>
              <w:tc>
                <w:tcPr>
                  <w:tcW w:w="2543" w:type="dxa"/>
                  <w:tcBorders>
                    <w:top w:val="single" w:sz="4" w:space="0" w:color="auto"/>
                    <w:bottom w:val="single" w:sz="4" w:space="0" w:color="auto"/>
                    <w:right w:val="double" w:sz="4" w:space="0" w:color="auto"/>
                  </w:tcBorders>
                  <w:shd w:val="clear" w:color="auto" w:fill="auto"/>
                </w:tcPr>
                <w:p w:rsidR="00012A0A" w:rsidRPr="004B4F89" w:rsidRDefault="00012A0A" w:rsidP="005A3FF2">
                  <w:pPr>
                    <w:rPr>
                      <w:sz w:val="19"/>
                      <w:szCs w:val="19"/>
                    </w:rPr>
                  </w:pPr>
                  <w:r w:rsidRPr="004B4F89">
                    <w:rPr>
                      <w:sz w:val="19"/>
                      <w:szCs w:val="19"/>
                    </w:rPr>
                    <w:t>Elsie Allen</w:t>
                  </w:r>
                </w:p>
              </w:tc>
              <w:tc>
                <w:tcPr>
                  <w:tcW w:w="2543" w:type="dxa"/>
                  <w:tcBorders>
                    <w:top w:val="single" w:sz="4" w:space="0" w:color="auto"/>
                    <w:left w:val="double" w:sz="4" w:space="0" w:color="auto"/>
                    <w:bottom w:val="single" w:sz="4" w:space="0" w:color="auto"/>
                  </w:tcBorders>
                  <w:shd w:val="clear" w:color="auto" w:fill="auto"/>
                </w:tcPr>
                <w:p w:rsidR="00012A0A" w:rsidRPr="004B4F89" w:rsidRDefault="00012A0A" w:rsidP="005A3FF2">
                  <w:pPr>
                    <w:rPr>
                      <w:sz w:val="19"/>
                      <w:szCs w:val="19"/>
                    </w:rPr>
                  </w:pPr>
                  <w:r>
                    <w:rPr>
                      <w:sz w:val="19"/>
                      <w:szCs w:val="19"/>
                    </w:rPr>
                    <w:t>Pete Sullivan (AP)</w:t>
                  </w:r>
                </w:p>
              </w:tc>
              <w:tc>
                <w:tcPr>
                  <w:tcW w:w="2543" w:type="dxa"/>
                  <w:tcBorders>
                    <w:top w:val="single" w:sz="4" w:space="0" w:color="auto"/>
                    <w:bottom w:val="single" w:sz="4" w:space="0" w:color="auto"/>
                  </w:tcBorders>
                  <w:shd w:val="clear" w:color="auto" w:fill="auto"/>
                </w:tcPr>
                <w:p w:rsidR="00012A0A" w:rsidRPr="004B4F89" w:rsidRDefault="00012A0A" w:rsidP="005A3FF2">
                  <w:pPr>
                    <w:rPr>
                      <w:sz w:val="19"/>
                      <w:szCs w:val="19"/>
                    </w:rPr>
                  </w:pPr>
                  <w:r w:rsidRPr="004B4F89">
                    <w:rPr>
                      <w:sz w:val="19"/>
                      <w:szCs w:val="19"/>
                    </w:rPr>
                    <w:t>Windsor</w:t>
                  </w:r>
                </w:p>
              </w:tc>
            </w:tr>
            <w:tr w:rsidR="00012A0A" w:rsidRPr="00160E69" w:rsidTr="005A3FF2">
              <w:tc>
                <w:tcPr>
                  <w:tcW w:w="2542" w:type="dxa"/>
                  <w:tcBorders>
                    <w:top w:val="single" w:sz="4" w:space="0" w:color="auto"/>
                    <w:bottom w:val="single" w:sz="4" w:space="0" w:color="auto"/>
                  </w:tcBorders>
                  <w:shd w:val="clear" w:color="auto" w:fill="auto"/>
                </w:tcPr>
                <w:p w:rsidR="00012A0A" w:rsidRPr="004B4F89" w:rsidRDefault="00012A0A" w:rsidP="005A3FF2">
                  <w:pPr>
                    <w:rPr>
                      <w:sz w:val="19"/>
                      <w:szCs w:val="19"/>
                    </w:rPr>
                  </w:pPr>
                  <w:r>
                    <w:rPr>
                      <w:sz w:val="19"/>
                      <w:szCs w:val="19"/>
                    </w:rPr>
                    <w:t>Bill Halliday (P)</w:t>
                  </w:r>
                </w:p>
              </w:tc>
              <w:tc>
                <w:tcPr>
                  <w:tcW w:w="2543" w:type="dxa"/>
                  <w:tcBorders>
                    <w:top w:val="single" w:sz="4" w:space="0" w:color="auto"/>
                    <w:bottom w:val="single" w:sz="4" w:space="0" w:color="auto"/>
                    <w:right w:val="double" w:sz="4" w:space="0" w:color="auto"/>
                  </w:tcBorders>
                  <w:shd w:val="clear" w:color="auto" w:fill="auto"/>
                </w:tcPr>
                <w:p w:rsidR="00012A0A" w:rsidRPr="004B4F89" w:rsidRDefault="00012A0A" w:rsidP="005A3FF2">
                  <w:pPr>
                    <w:rPr>
                      <w:sz w:val="19"/>
                      <w:szCs w:val="19"/>
                    </w:rPr>
                  </w:pPr>
                  <w:r>
                    <w:rPr>
                      <w:sz w:val="19"/>
                      <w:szCs w:val="19"/>
                    </w:rPr>
                    <w:t>Healdsburg</w:t>
                  </w:r>
                </w:p>
              </w:tc>
              <w:tc>
                <w:tcPr>
                  <w:tcW w:w="2543" w:type="dxa"/>
                  <w:tcBorders>
                    <w:top w:val="single" w:sz="4" w:space="0" w:color="auto"/>
                    <w:left w:val="double" w:sz="4" w:space="0" w:color="auto"/>
                    <w:bottom w:val="single" w:sz="4" w:space="0" w:color="auto"/>
                  </w:tcBorders>
                  <w:shd w:val="clear" w:color="auto" w:fill="auto"/>
                </w:tcPr>
                <w:p w:rsidR="00012A0A" w:rsidRPr="00BC0FDB" w:rsidRDefault="00012A0A" w:rsidP="005A3FF2">
                  <w:pPr>
                    <w:rPr>
                      <w:sz w:val="19"/>
                      <w:szCs w:val="19"/>
                    </w:rPr>
                  </w:pPr>
                  <w:r>
                    <w:rPr>
                      <w:sz w:val="19"/>
                      <w:szCs w:val="19"/>
                    </w:rPr>
                    <w:t>Jamie Williams (AD)</w:t>
                  </w:r>
                </w:p>
              </w:tc>
              <w:tc>
                <w:tcPr>
                  <w:tcW w:w="2543" w:type="dxa"/>
                  <w:tcBorders>
                    <w:top w:val="single" w:sz="4" w:space="0" w:color="auto"/>
                    <w:bottom w:val="single" w:sz="4" w:space="0" w:color="auto"/>
                  </w:tcBorders>
                  <w:shd w:val="clear" w:color="auto" w:fill="auto"/>
                </w:tcPr>
                <w:p w:rsidR="00012A0A" w:rsidRPr="00160E69" w:rsidRDefault="00012A0A" w:rsidP="005A3FF2">
                  <w:pPr>
                    <w:rPr>
                      <w:sz w:val="19"/>
                      <w:szCs w:val="19"/>
                    </w:rPr>
                  </w:pPr>
                  <w:r>
                    <w:rPr>
                      <w:sz w:val="19"/>
                      <w:szCs w:val="19"/>
                    </w:rPr>
                    <w:t>Windsor</w:t>
                  </w:r>
                </w:p>
              </w:tc>
            </w:tr>
            <w:tr w:rsidR="00012A0A" w:rsidRPr="00160E69" w:rsidTr="005A3FF2">
              <w:tc>
                <w:tcPr>
                  <w:tcW w:w="2542" w:type="dxa"/>
                  <w:tcBorders>
                    <w:top w:val="single" w:sz="4" w:space="0" w:color="auto"/>
                    <w:bottom w:val="single" w:sz="4" w:space="0" w:color="auto"/>
                  </w:tcBorders>
                  <w:shd w:val="clear" w:color="auto" w:fill="auto"/>
                </w:tcPr>
                <w:p w:rsidR="00012A0A" w:rsidRPr="004B4F89" w:rsidRDefault="00012A0A" w:rsidP="005A3FF2">
                  <w:pPr>
                    <w:rPr>
                      <w:sz w:val="19"/>
                      <w:szCs w:val="19"/>
                    </w:rPr>
                  </w:pPr>
                  <w:r>
                    <w:rPr>
                      <w:sz w:val="19"/>
                      <w:szCs w:val="19"/>
                    </w:rPr>
                    <w:t>Erin Posberg (AP)</w:t>
                  </w:r>
                </w:p>
              </w:tc>
              <w:tc>
                <w:tcPr>
                  <w:tcW w:w="2543" w:type="dxa"/>
                  <w:tcBorders>
                    <w:top w:val="single" w:sz="4" w:space="0" w:color="auto"/>
                    <w:bottom w:val="single" w:sz="4" w:space="0" w:color="auto"/>
                    <w:right w:val="double" w:sz="4" w:space="0" w:color="auto"/>
                  </w:tcBorders>
                  <w:shd w:val="clear" w:color="auto" w:fill="auto"/>
                </w:tcPr>
                <w:p w:rsidR="00012A0A" w:rsidRPr="004B4F89" w:rsidRDefault="00012A0A" w:rsidP="005A3FF2">
                  <w:pPr>
                    <w:rPr>
                      <w:sz w:val="19"/>
                      <w:szCs w:val="19"/>
                    </w:rPr>
                  </w:pPr>
                  <w:r>
                    <w:rPr>
                      <w:sz w:val="19"/>
                      <w:szCs w:val="19"/>
                    </w:rPr>
                    <w:t>Montgomery</w:t>
                  </w:r>
                </w:p>
              </w:tc>
              <w:tc>
                <w:tcPr>
                  <w:tcW w:w="2543" w:type="dxa"/>
                  <w:tcBorders>
                    <w:top w:val="single" w:sz="4" w:space="0" w:color="auto"/>
                    <w:left w:val="double" w:sz="4" w:space="0" w:color="auto"/>
                    <w:bottom w:val="single" w:sz="4" w:space="0" w:color="auto"/>
                  </w:tcBorders>
                  <w:shd w:val="clear" w:color="auto" w:fill="auto"/>
                </w:tcPr>
                <w:p w:rsidR="00012A0A" w:rsidRPr="00BC0FDB" w:rsidRDefault="00012A0A" w:rsidP="005A3FF2">
                  <w:pPr>
                    <w:rPr>
                      <w:sz w:val="19"/>
                      <w:szCs w:val="19"/>
                    </w:rPr>
                  </w:pPr>
                </w:p>
              </w:tc>
              <w:tc>
                <w:tcPr>
                  <w:tcW w:w="2543" w:type="dxa"/>
                  <w:tcBorders>
                    <w:top w:val="single" w:sz="4" w:space="0" w:color="auto"/>
                    <w:bottom w:val="single" w:sz="4" w:space="0" w:color="auto"/>
                  </w:tcBorders>
                  <w:shd w:val="clear" w:color="auto" w:fill="auto"/>
                </w:tcPr>
                <w:p w:rsidR="00012A0A" w:rsidRPr="00160E69" w:rsidRDefault="00012A0A" w:rsidP="005A3FF2">
                  <w:pPr>
                    <w:rPr>
                      <w:sz w:val="19"/>
                      <w:szCs w:val="19"/>
                    </w:rPr>
                  </w:pPr>
                </w:p>
              </w:tc>
            </w:tr>
            <w:tr w:rsidR="00012A0A" w:rsidRPr="004B4F89" w:rsidTr="005A3FF2">
              <w:tc>
                <w:tcPr>
                  <w:tcW w:w="2542" w:type="dxa"/>
                  <w:tcBorders>
                    <w:top w:val="single" w:sz="4" w:space="0" w:color="auto"/>
                    <w:bottom w:val="single" w:sz="4" w:space="0" w:color="auto"/>
                  </w:tcBorders>
                  <w:shd w:val="clear" w:color="auto" w:fill="auto"/>
                </w:tcPr>
                <w:p w:rsidR="00012A0A" w:rsidRPr="004B4F89" w:rsidRDefault="00012A0A" w:rsidP="005A3FF2">
                  <w:pPr>
                    <w:rPr>
                      <w:sz w:val="19"/>
                      <w:szCs w:val="19"/>
                    </w:rPr>
                  </w:pPr>
                  <w:r>
                    <w:rPr>
                      <w:sz w:val="19"/>
                      <w:szCs w:val="19"/>
                    </w:rPr>
                    <w:t>John Kennedy (AP)</w:t>
                  </w:r>
                </w:p>
              </w:tc>
              <w:tc>
                <w:tcPr>
                  <w:tcW w:w="2543" w:type="dxa"/>
                  <w:tcBorders>
                    <w:top w:val="single" w:sz="4" w:space="0" w:color="auto"/>
                    <w:bottom w:val="single" w:sz="4" w:space="0" w:color="auto"/>
                    <w:right w:val="double" w:sz="4" w:space="0" w:color="auto"/>
                  </w:tcBorders>
                  <w:shd w:val="clear" w:color="auto" w:fill="auto"/>
                </w:tcPr>
                <w:p w:rsidR="00012A0A" w:rsidRPr="004B4F89" w:rsidRDefault="00012A0A" w:rsidP="005A3FF2">
                  <w:pPr>
                    <w:rPr>
                      <w:sz w:val="19"/>
                      <w:szCs w:val="19"/>
                    </w:rPr>
                  </w:pPr>
                  <w:r>
                    <w:rPr>
                      <w:sz w:val="19"/>
                      <w:szCs w:val="19"/>
                    </w:rPr>
                    <w:t>Piner</w:t>
                  </w:r>
                </w:p>
              </w:tc>
              <w:tc>
                <w:tcPr>
                  <w:tcW w:w="2543" w:type="dxa"/>
                  <w:tcBorders>
                    <w:top w:val="single" w:sz="4" w:space="0" w:color="auto"/>
                    <w:left w:val="double" w:sz="4" w:space="0" w:color="auto"/>
                    <w:bottom w:val="single" w:sz="4" w:space="0" w:color="auto"/>
                  </w:tcBorders>
                  <w:shd w:val="clear" w:color="auto" w:fill="auto"/>
                </w:tcPr>
                <w:p w:rsidR="00012A0A" w:rsidRPr="004B4F89" w:rsidRDefault="00012A0A" w:rsidP="005A3FF2">
                  <w:pPr>
                    <w:rPr>
                      <w:sz w:val="19"/>
                      <w:szCs w:val="19"/>
                    </w:rPr>
                  </w:pPr>
                  <w:r>
                    <w:rPr>
                      <w:sz w:val="19"/>
                      <w:szCs w:val="19"/>
                    </w:rPr>
                    <w:t>Jan Smith Billing</w:t>
                  </w:r>
                </w:p>
              </w:tc>
              <w:tc>
                <w:tcPr>
                  <w:tcW w:w="2543" w:type="dxa"/>
                  <w:tcBorders>
                    <w:top w:val="single" w:sz="4" w:space="0" w:color="auto"/>
                    <w:bottom w:val="single" w:sz="4" w:space="0" w:color="auto"/>
                  </w:tcBorders>
                  <w:shd w:val="clear" w:color="auto" w:fill="auto"/>
                </w:tcPr>
                <w:p w:rsidR="00012A0A" w:rsidRPr="004B4F89" w:rsidRDefault="00012A0A" w:rsidP="005A3FF2">
                  <w:pPr>
                    <w:rPr>
                      <w:sz w:val="19"/>
                      <w:szCs w:val="19"/>
                    </w:rPr>
                  </w:pPr>
                  <w:r>
                    <w:rPr>
                      <w:sz w:val="19"/>
                      <w:szCs w:val="19"/>
                    </w:rPr>
                    <w:t>Commissioner</w:t>
                  </w:r>
                </w:p>
              </w:tc>
            </w:tr>
          </w:tbl>
          <w:p w:rsidR="00981C39" w:rsidRPr="00080941" w:rsidRDefault="00981C39" w:rsidP="00181DD6">
            <w:pPr>
              <w:rPr>
                <w:b/>
                <w:caps/>
                <w:sz w:val="20"/>
                <w:szCs w:val="20"/>
              </w:rPr>
            </w:pPr>
          </w:p>
        </w:tc>
      </w:tr>
      <w:tr w:rsidR="00012A0A" w:rsidRPr="00FB6A52" w:rsidTr="00012A0A">
        <w:tc>
          <w:tcPr>
            <w:tcW w:w="552" w:type="dxa"/>
            <w:shd w:val="clear" w:color="auto" w:fill="auto"/>
          </w:tcPr>
          <w:p w:rsidR="00012A0A" w:rsidRPr="00080941" w:rsidRDefault="00012A0A" w:rsidP="00181DD6">
            <w:pPr>
              <w:jc w:val="right"/>
              <w:rPr>
                <w:b/>
                <w:sz w:val="20"/>
                <w:szCs w:val="20"/>
              </w:rPr>
            </w:pPr>
          </w:p>
        </w:tc>
        <w:tc>
          <w:tcPr>
            <w:tcW w:w="10668" w:type="dxa"/>
            <w:gridSpan w:val="4"/>
            <w:shd w:val="clear" w:color="auto" w:fill="auto"/>
          </w:tcPr>
          <w:p w:rsidR="00012A0A" w:rsidRPr="00080941" w:rsidRDefault="00012A0A" w:rsidP="00181DD6">
            <w:pPr>
              <w:rPr>
                <w:b/>
                <w:caps/>
                <w:sz w:val="20"/>
                <w:szCs w:val="20"/>
              </w:rPr>
            </w:pPr>
          </w:p>
        </w:tc>
      </w:tr>
      <w:tr w:rsidR="00981C39" w:rsidRPr="00FB6A52" w:rsidTr="00012A0A">
        <w:tc>
          <w:tcPr>
            <w:tcW w:w="552" w:type="dxa"/>
            <w:shd w:val="clear" w:color="auto" w:fill="auto"/>
          </w:tcPr>
          <w:p w:rsidR="00981C39" w:rsidRPr="00080941" w:rsidRDefault="00981C39" w:rsidP="00181DD6">
            <w:pPr>
              <w:jc w:val="right"/>
              <w:rPr>
                <w:b/>
                <w:sz w:val="20"/>
                <w:szCs w:val="20"/>
              </w:rPr>
            </w:pPr>
            <w:r w:rsidRPr="00080941">
              <w:rPr>
                <w:b/>
                <w:sz w:val="20"/>
                <w:szCs w:val="20"/>
              </w:rPr>
              <w:t>I.</w:t>
            </w:r>
          </w:p>
        </w:tc>
        <w:tc>
          <w:tcPr>
            <w:tcW w:w="10668" w:type="dxa"/>
            <w:gridSpan w:val="4"/>
            <w:shd w:val="clear" w:color="auto" w:fill="auto"/>
          </w:tcPr>
          <w:p w:rsidR="00981C39" w:rsidRPr="00080941" w:rsidRDefault="00981C39" w:rsidP="00181DD6">
            <w:pPr>
              <w:rPr>
                <w:b/>
                <w:caps/>
                <w:sz w:val="20"/>
                <w:szCs w:val="20"/>
              </w:rPr>
            </w:pPr>
            <w:r w:rsidRPr="00080941">
              <w:rPr>
                <w:b/>
                <w:caps/>
                <w:sz w:val="20"/>
                <w:szCs w:val="20"/>
              </w:rPr>
              <w:t xml:space="preserve">approval of </w:t>
            </w:r>
            <w:r w:rsidR="003329B9">
              <w:rPr>
                <w:b/>
                <w:caps/>
                <w:sz w:val="20"/>
                <w:szCs w:val="20"/>
              </w:rPr>
              <w:t xml:space="preserve">NBL </w:t>
            </w:r>
            <w:r w:rsidRPr="00080941">
              <w:rPr>
                <w:b/>
                <w:caps/>
                <w:sz w:val="20"/>
                <w:szCs w:val="20"/>
              </w:rPr>
              <w:t>agenda</w:t>
            </w:r>
            <w:r w:rsidR="003E68A0">
              <w:rPr>
                <w:b/>
                <w:caps/>
                <w:sz w:val="20"/>
                <w:szCs w:val="20"/>
              </w:rPr>
              <w:t xml:space="preserve"> (ACTION)</w:t>
            </w:r>
          </w:p>
        </w:tc>
      </w:tr>
      <w:tr w:rsidR="00981C39" w:rsidRPr="00FB6A52" w:rsidTr="00981C39">
        <w:tc>
          <w:tcPr>
            <w:tcW w:w="552" w:type="dxa"/>
            <w:shd w:val="clear" w:color="auto" w:fill="auto"/>
          </w:tcPr>
          <w:p w:rsidR="00981C39" w:rsidRPr="00080941" w:rsidRDefault="00981C39" w:rsidP="00181DD6">
            <w:pPr>
              <w:jc w:val="right"/>
              <w:rPr>
                <w:b/>
                <w:sz w:val="20"/>
                <w:szCs w:val="20"/>
              </w:rPr>
            </w:pPr>
          </w:p>
        </w:tc>
        <w:tc>
          <w:tcPr>
            <w:tcW w:w="10668" w:type="dxa"/>
            <w:gridSpan w:val="4"/>
            <w:shd w:val="clear" w:color="auto" w:fill="auto"/>
          </w:tcPr>
          <w:p w:rsidR="00981C39" w:rsidRDefault="00981C39" w:rsidP="00181DD6">
            <w:pPr>
              <w:rPr>
                <w:sz w:val="20"/>
                <w:szCs w:val="20"/>
              </w:rPr>
            </w:pPr>
            <w:r w:rsidRPr="00080941">
              <w:rPr>
                <w:sz w:val="20"/>
                <w:szCs w:val="20"/>
              </w:rPr>
              <w:t xml:space="preserve">Motion to </w:t>
            </w:r>
            <w:r w:rsidR="00F502E8">
              <w:rPr>
                <w:sz w:val="20"/>
                <w:szCs w:val="20"/>
              </w:rPr>
              <w:t xml:space="preserve">approve </w:t>
            </w:r>
            <w:r w:rsidRPr="00080941">
              <w:rPr>
                <w:sz w:val="20"/>
                <w:szCs w:val="20"/>
              </w:rPr>
              <w:t>the agenda as presented.</w:t>
            </w:r>
          </w:p>
          <w:p w:rsidR="00012A0A" w:rsidRDefault="00012A0A" w:rsidP="00181DD6">
            <w:pPr>
              <w:rPr>
                <w:sz w:val="20"/>
                <w:szCs w:val="20"/>
              </w:rPr>
            </w:pPr>
            <w:r>
              <w:rPr>
                <w:sz w:val="20"/>
                <w:szCs w:val="20"/>
              </w:rPr>
              <w:t>Motion: Joe Ellwood, Analy</w:t>
            </w:r>
          </w:p>
          <w:p w:rsidR="00012A0A" w:rsidRDefault="00012A0A" w:rsidP="00181DD6">
            <w:pPr>
              <w:rPr>
                <w:sz w:val="20"/>
                <w:szCs w:val="20"/>
              </w:rPr>
            </w:pPr>
            <w:r>
              <w:rPr>
                <w:sz w:val="20"/>
                <w:szCs w:val="20"/>
              </w:rPr>
              <w:t>Second: John Kennedy, Piner</w:t>
            </w:r>
          </w:p>
          <w:p w:rsidR="00012A0A" w:rsidRPr="00AC7A68" w:rsidRDefault="00012A0A" w:rsidP="00181DD6">
            <w:pPr>
              <w:rPr>
                <w:sz w:val="20"/>
                <w:szCs w:val="20"/>
              </w:rPr>
            </w:pPr>
            <w:r>
              <w:rPr>
                <w:sz w:val="20"/>
                <w:szCs w:val="20"/>
              </w:rPr>
              <w:t>Motion approved unanimously</w:t>
            </w:r>
          </w:p>
        </w:tc>
      </w:tr>
      <w:tr w:rsidR="00981C39" w:rsidRPr="00FB6A52" w:rsidTr="00981C39">
        <w:tc>
          <w:tcPr>
            <w:tcW w:w="552" w:type="dxa"/>
            <w:shd w:val="clear" w:color="auto" w:fill="auto"/>
          </w:tcPr>
          <w:p w:rsidR="00981C39" w:rsidRPr="00080941" w:rsidRDefault="00981C39" w:rsidP="00181DD6">
            <w:pPr>
              <w:jc w:val="right"/>
              <w:rPr>
                <w:b/>
                <w:sz w:val="20"/>
                <w:szCs w:val="20"/>
              </w:rPr>
            </w:pPr>
          </w:p>
        </w:tc>
        <w:tc>
          <w:tcPr>
            <w:tcW w:w="10668" w:type="dxa"/>
            <w:gridSpan w:val="4"/>
            <w:shd w:val="clear" w:color="auto" w:fill="auto"/>
          </w:tcPr>
          <w:p w:rsidR="00921FD4" w:rsidRPr="00080941" w:rsidRDefault="00921FD4" w:rsidP="00F502E8">
            <w:pPr>
              <w:rPr>
                <w:sz w:val="20"/>
                <w:szCs w:val="20"/>
              </w:rPr>
            </w:pPr>
          </w:p>
        </w:tc>
      </w:tr>
      <w:tr w:rsidR="00981C39" w:rsidRPr="00FB6A52" w:rsidTr="00981C39">
        <w:tc>
          <w:tcPr>
            <w:tcW w:w="552" w:type="dxa"/>
            <w:shd w:val="clear" w:color="auto" w:fill="auto"/>
          </w:tcPr>
          <w:p w:rsidR="00981C39" w:rsidRPr="00080941" w:rsidRDefault="00981C39" w:rsidP="00181DD6">
            <w:pPr>
              <w:jc w:val="right"/>
              <w:rPr>
                <w:b/>
                <w:sz w:val="20"/>
                <w:szCs w:val="20"/>
              </w:rPr>
            </w:pPr>
            <w:r w:rsidRPr="00080941">
              <w:rPr>
                <w:b/>
                <w:sz w:val="20"/>
                <w:szCs w:val="20"/>
              </w:rPr>
              <w:t>II.</w:t>
            </w:r>
          </w:p>
        </w:tc>
        <w:tc>
          <w:tcPr>
            <w:tcW w:w="10668" w:type="dxa"/>
            <w:gridSpan w:val="4"/>
            <w:shd w:val="clear" w:color="auto" w:fill="auto"/>
          </w:tcPr>
          <w:p w:rsidR="00981C39" w:rsidRPr="00080941" w:rsidRDefault="00981C39" w:rsidP="00181DD6">
            <w:pPr>
              <w:rPr>
                <w:b/>
                <w:caps/>
                <w:sz w:val="20"/>
                <w:szCs w:val="20"/>
              </w:rPr>
            </w:pPr>
            <w:r w:rsidRPr="00080941">
              <w:rPr>
                <w:b/>
                <w:caps/>
                <w:sz w:val="20"/>
                <w:szCs w:val="20"/>
              </w:rPr>
              <w:t>APPROVal of  THE  NBL CONSENT AGENDA</w:t>
            </w:r>
          </w:p>
        </w:tc>
      </w:tr>
      <w:tr w:rsidR="00981C39" w:rsidRPr="00FB6A52" w:rsidTr="00981C39">
        <w:tc>
          <w:tcPr>
            <w:tcW w:w="552" w:type="dxa"/>
            <w:shd w:val="clear" w:color="auto" w:fill="auto"/>
          </w:tcPr>
          <w:p w:rsidR="00981C39" w:rsidRPr="00080941" w:rsidRDefault="00981C39" w:rsidP="002D7973">
            <w:pPr>
              <w:rPr>
                <w:b/>
                <w:sz w:val="20"/>
                <w:szCs w:val="20"/>
              </w:rPr>
            </w:pPr>
          </w:p>
        </w:tc>
        <w:tc>
          <w:tcPr>
            <w:tcW w:w="10668" w:type="dxa"/>
            <w:gridSpan w:val="4"/>
            <w:shd w:val="clear" w:color="auto" w:fill="auto"/>
          </w:tcPr>
          <w:p w:rsidR="00981C39" w:rsidRPr="002D7973" w:rsidRDefault="00981C39" w:rsidP="00181DD6">
            <w:pPr>
              <w:jc w:val="both"/>
              <w:rPr>
                <w:sz w:val="20"/>
                <w:szCs w:val="20"/>
              </w:rPr>
            </w:pPr>
            <w:r w:rsidRPr="002D7973">
              <w:rPr>
                <w:sz w:val="20"/>
                <w:szCs w:val="20"/>
              </w:rPr>
              <w:t>There is no consent agenda for this meeting</w:t>
            </w:r>
          </w:p>
        </w:tc>
      </w:tr>
      <w:tr w:rsidR="00981C39" w:rsidRPr="00FB6A52" w:rsidTr="00F502E8">
        <w:tc>
          <w:tcPr>
            <w:tcW w:w="552" w:type="dxa"/>
            <w:shd w:val="clear" w:color="auto" w:fill="auto"/>
          </w:tcPr>
          <w:p w:rsidR="00981C39" w:rsidRPr="00080941" w:rsidRDefault="00981C39" w:rsidP="00181DD6">
            <w:pPr>
              <w:jc w:val="right"/>
              <w:rPr>
                <w:b/>
                <w:sz w:val="20"/>
                <w:szCs w:val="20"/>
              </w:rPr>
            </w:pPr>
          </w:p>
        </w:tc>
        <w:tc>
          <w:tcPr>
            <w:tcW w:w="10668" w:type="dxa"/>
            <w:gridSpan w:val="4"/>
            <w:shd w:val="clear" w:color="auto" w:fill="auto"/>
          </w:tcPr>
          <w:p w:rsidR="00981C39" w:rsidRPr="00080941" w:rsidRDefault="00981C39" w:rsidP="00181DD6">
            <w:pPr>
              <w:rPr>
                <w:b/>
                <w:caps/>
                <w:sz w:val="20"/>
                <w:szCs w:val="20"/>
              </w:rPr>
            </w:pPr>
          </w:p>
        </w:tc>
      </w:tr>
      <w:tr w:rsidR="00981C39" w:rsidRPr="00FB6A52" w:rsidTr="00012A0A">
        <w:tc>
          <w:tcPr>
            <w:tcW w:w="552" w:type="dxa"/>
            <w:shd w:val="clear" w:color="auto" w:fill="auto"/>
          </w:tcPr>
          <w:p w:rsidR="00981C39" w:rsidRPr="00080941" w:rsidRDefault="00981C39" w:rsidP="00181DD6">
            <w:pPr>
              <w:jc w:val="right"/>
              <w:rPr>
                <w:b/>
                <w:sz w:val="20"/>
                <w:szCs w:val="20"/>
              </w:rPr>
            </w:pPr>
            <w:r w:rsidRPr="00080941">
              <w:rPr>
                <w:b/>
                <w:sz w:val="20"/>
                <w:szCs w:val="20"/>
              </w:rPr>
              <w:t>III.</w:t>
            </w:r>
          </w:p>
        </w:tc>
        <w:tc>
          <w:tcPr>
            <w:tcW w:w="10668" w:type="dxa"/>
            <w:gridSpan w:val="4"/>
            <w:shd w:val="clear" w:color="auto" w:fill="auto"/>
          </w:tcPr>
          <w:p w:rsidR="00981C39" w:rsidRPr="00A9685B" w:rsidRDefault="00981C39" w:rsidP="00181DD6">
            <w:pPr>
              <w:rPr>
                <w:b/>
                <w:caps/>
                <w:sz w:val="20"/>
                <w:szCs w:val="20"/>
              </w:rPr>
            </w:pPr>
            <w:r w:rsidRPr="00080941">
              <w:rPr>
                <w:b/>
                <w:caps/>
                <w:sz w:val="20"/>
                <w:szCs w:val="20"/>
              </w:rPr>
              <w:t>approval of minutes FOR THE PREVIOUS MEETING</w:t>
            </w:r>
            <w:r w:rsidR="003E68A0">
              <w:rPr>
                <w:b/>
                <w:caps/>
                <w:sz w:val="20"/>
                <w:szCs w:val="20"/>
              </w:rPr>
              <w:t xml:space="preserve"> (ACTION)</w:t>
            </w:r>
          </w:p>
        </w:tc>
      </w:tr>
      <w:tr w:rsidR="00981C39" w:rsidRPr="00FB6A52" w:rsidTr="00981C39">
        <w:tc>
          <w:tcPr>
            <w:tcW w:w="552" w:type="dxa"/>
            <w:shd w:val="clear" w:color="auto" w:fill="auto"/>
          </w:tcPr>
          <w:p w:rsidR="00981C39" w:rsidRPr="00080941" w:rsidRDefault="00981C39" w:rsidP="00181DD6">
            <w:pPr>
              <w:jc w:val="right"/>
              <w:rPr>
                <w:b/>
                <w:sz w:val="20"/>
                <w:szCs w:val="20"/>
              </w:rPr>
            </w:pPr>
          </w:p>
        </w:tc>
        <w:tc>
          <w:tcPr>
            <w:tcW w:w="10668" w:type="dxa"/>
            <w:gridSpan w:val="4"/>
            <w:shd w:val="clear" w:color="auto" w:fill="auto"/>
          </w:tcPr>
          <w:p w:rsidR="00981C39" w:rsidRDefault="00981C39" w:rsidP="00181DD6">
            <w:pPr>
              <w:rPr>
                <w:sz w:val="20"/>
                <w:szCs w:val="20"/>
              </w:rPr>
            </w:pPr>
            <w:r w:rsidRPr="00080941">
              <w:rPr>
                <w:sz w:val="20"/>
                <w:szCs w:val="20"/>
              </w:rPr>
              <w:t xml:space="preserve">Previously emailed and available online at </w:t>
            </w:r>
            <w:hyperlink r:id="rId15" w:history="1">
              <w:r w:rsidRPr="0026612F">
                <w:rPr>
                  <w:rStyle w:val="Hyperlink"/>
                  <w:sz w:val="20"/>
                  <w:szCs w:val="20"/>
                </w:rPr>
                <w:t>www.northbayleague.org</w:t>
              </w:r>
            </w:hyperlink>
          </w:p>
          <w:p w:rsidR="00921FD4" w:rsidRDefault="00F502E8" w:rsidP="00181DD6">
            <w:pPr>
              <w:rPr>
                <w:sz w:val="20"/>
                <w:szCs w:val="20"/>
              </w:rPr>
            </w:pPr>
            <w:r>
              <w:rPr>
                <w:sz w:val="20"/>
                <w:szCs w:val="20"/>
              </w:rPr>
              <w:t xml:space="preserve">Motion to approve </w:t>
            </w:r>
            <w:r w:rsidR="00981C39">
              <w:rPr>
                <w:sz w:val="20"/>
                <w:szCs w:val="20"/>
              </w:rPr>
              <w:t>the minutes of the previous meeting</w:t>
            </w:r>
            <w:r w:rsidR="00012A0A">
              <w:rPr>
                <w:sz w:val="20"/>
                <w:szCs w:val="20"/>
              </w:rPr>
              <w:t>.</w:t>
            </w:r>
          </w:p>
          <w:p w:rsidR="00012A0A" w:rsidRDefault="00012A0A" w:rsidP="00181DD6">
            <w:pPr>
              <w:rPr>
                <w:sz w:val="20"/>
                <w:szCs w:val="20"/>
              </w:rPr>
            </w:pPr>
            <w:r>
              <w:rPr>
                <w:sz w:val="20"/>
                <w:szCs w:val="20"/>
              </w:rPr>
              <w:t>Motion: Henri Sarlatte, Rancho Cotate</w:t>
            </w:r>
          </w:p>
          <w:p w:rsidR="00012A0A" w:rsidRDefault="00012A0A" w:rsidP="00181DD6">
            <w:pPr>
              <w:rPr>
                <w:sz w:val="20"/>
                <w:szCs w:val="20"/>
              </w:rPr>
            </w:pPr>
            <w:r>
              <w:rPr>
                <w:sz w:val="20"/>
                <w:szCs w:val="20"/>
              </w:rPr>
              <w:t>Second: John Kennedy, Piner</w:t>
            </w:r>
          </w:p>
          <w:p w:rsidR="00012A0A" w:rsidRPr="00AC7A68" w:rsidRDefault="00012A0A" w:rsidP="00181DD6">
            <w:pPr>
              <w:rPr>
                <w:sz w:val="20"/>
                <w:szCs w:val="20"/>
              </w:rPr>
            </w:pPr>
            <w:r>
              <w:rPr>
                <w:sz w:val="20"/>
                <w:szCs w:val="20"/>
              </w:rPr>
              <w:t>Motion approved unanimously</w:t>
            </w:r>
          </w:p>
        </w:tc>
      </w:tr>
      <w:tr w:rsidR="00981C39" w:rsidRPr="00FB6A52" w:rsidTr="00981C39">
        <w:tc>
          <w:tcPr>
            <w:tcW w:w="552" w:type="dxa"/>
            <w:shd w:val="clear" w:color="auto" w:fill="auto"/>
          </w:tcPr>
          <w:p w:rsidR="00981C39" w:rsidRPr="00080941" w:rsidRDefault="00981C39" w:rsidP="00181DD6">
            <w:pPr>
              <w:jc w:val="right"/>
              <w:rPr>
                <w:b/>
                <w:sz w:val="20"/>
                <w:szCs w:val="20"/>
              </w:rPr>
            </w:pPr>
          </w:p>
        </w:tc>
        <w:tc>
          <w:tcPr>
            <w:tcW w:w="10668" w:type="dxa"/>
            <w:gridSpan w:val="4"/>
            <w:shd w:val="clear" w:color="auto" w:fill="auto"/>
          </w:tcPr>
          <w:p w:rsidR="00981C39" w:rsidRPr="00080941" w:rsidRDefault="00981C39" w:rsidP="00181DD6">
            <w:pPr>
              <w:rPr>
                <w:sz w:val="20"/>
                <w:szCs w:val="20"/>
              </w:rPr>
            </w:pPr>
          </w:p>
        </w:tc>
      </w:tr>
      <w:tr w:rsidR="00981C39" w:rsidRPr="00FB6A52" w:rsidTr="00981C39">
        <w:tc>
          <w:tcPr>
            <w:tcW w:w="552" w:type="dxa"/>
            <w:shd w:val="clear" w:color="auto" w:fill="auto"/>
          </w:tcPr>
          <w:p w:rsidR="00981C39" w:rsidRPr="00080941" w:rsidRDefault="00981C39" w:rsidP="00181DD6">
            <w:pPr>
              <w:jc w:val="right"/>
              <w:rPr>
                <w:b/>
                <w:sz w:val="20"/>
                <w:szCs w:val="20"/>
              </w:rPr>
            </w:pPr>
            <w:r w:rsidRPr="00080941">
              <w:rPr>
                <w:b/>
                <w:sz w:val="20"/>
                <w:szCs w:val="20"/>
              </w:rPr>
              <w:t>IV.</w:t>
            </w:r>
          </w:p>
        </w:tc>
        <w:tc>
          <w:tcPr>
            <w:tcW w:w="10668" w:type="dxa"/>
            <w:gridSpan w:val="4"/>
            <w:shd w:val="clear" w:color="auto" w:fill="auto"/>
          </w:tcPr>
          <w:p w:rsidR="00981C39" w:rsidRPr="00080941" w:rsidRDefault="00981C39" w:rsidP="00181DD6">
            <w:pPr>
              <w:rPr>
                <w:b/>
                <w:caps/>
                <w:sz w:val="20"/>
                <w:szCs w:val="20"/>
              </w:rPr>
            </w:pPr>
            <w:r w:rsidRPr="00080941">
              <w:rPr>
                <w:b/>
                <w:caps/>
                <w:sz w:val="20"/>
                <w:szCs w:val="20"/>
              </w:rPr>
              <w:t>Public Comment</w:t>
            </w:r>
          </w:p>
        </w:tc>
      </w:tr>
      <w:tr w:rsidR="00981C39" w:rsidRPr="00FB6A52" w:rsidTr="00981C39">
        <w:tc>
          <w:tcPr>
            <w:tcW w:w="552" w:type="dxa"/>
            <w:shd w:val="clear" w:color="auto" w:fill="auto"/>
          </w:tcPr>
          <w:p w:rsidR="00981C39" w:rsidRPr="00080941" w:rsidRDefault="00981C39" w:rsidP="00181DD6">
            <w:pPr>
              <w:jc w:val="right"/>
              <w:rPr>
                <w:b/>
                <w:sz w:val="20"/>
                <w:szCs w:val="20"/>
              </w:rPr>
            </w:pPr>
          </w:p>
        </w:tc>
        <w:tc>
          <w:tcPr>
            <w:tcW w:w="10668" w:type="dxa"/>
            <w:gridSpan w:val="4"/>
            <w:shd w:val="clear" w:color="auto" w:fill="auto"/>
          </w:tcPr>
          <w:p w:rsidR="00981C39" w:rsidRPr="00080941" w:rsidRDefault="00981C39" w:rsidP="00181DD6">
            <w:pPr>
              <w:autoSpaceDE w:val="0"/>
              <w:autoSpaceDN w:val="0"/>
              <w:adjustRightInd w:val="0"/>
              <w:jc w:val="both"/>
              <w:rPr>
                <w:sz w:val="20"/>
                <w:szCs w:val="20"/>
              </w:rPr>
            </w:pPr>
            <w:r w:rsidRPr="00080941">
              <w:rPr>
                <w:sz w:val="20"/>
                <w:szCs w:val="20"/>
              </w:rPr>
              <w:t>Pursuant to Education Code Section 54954.3 and Education Code section 33353, any member of the public wishing to speak on any matter within the subject matter jurisdiction of the NBL, CIF, and NCS will be heard at this time. The time for such comment is no more than two (2) minutes per person on an item and no more than twenty (20) minutes total on an item or as designated by the Chair.</w:t>
            </w:r>
          </w:p>
          <w:p w:rsidR="00981C39" w:rsidRPr="00080941" w:rsidRDefault="00981C39" w:rsidP="00181DD6">
            <w:pPr>
              <w:autoSpaceDE w:val="0"/>
              <w:autoSpaceDN w:val="0"/>
              <w:adjustRightInd w:val="0"/>
              <w:jc w:val="both"/>
              <w:rPr>
                <w:sz w:val="20"/>
                <w:szCs w:val="20"/>
              </w:rPr>
            </w:pPr>
          </w:p>
        </w:tc>
      </w:tr>
      <w:tr w:rsidR="00E02BC6" w:rsidRPr="00FB6A52" w:rsidTr="00E02BC6">
        <w:tc>
          <w:tcPr>
            <w:tcW w:w="552" w:type="dxa"/>
            <w:shd w:val="clear" w:color="auto" w:fill="auto"/>
          </w:tcPr>
          <w:p w:rsidR="00E02BC6" w:rsidRPr="00FB6A52" w:rsidRDefault="00E02BC6" w:rsidP="00214318">
            <w:pPr>
              <w:jc w:val="right"/>
              <w:rPr>
                <w:b/>
                <w:sz w:val="20"/>
                <w:szCs w:val="20"/>
              </w:rPr>
            </w:pPr>
            <w:r>
              <w:rPr>
                <w:b/>
                <w:sz w:val="20"/>
                <w:szCs w:val="20"/>
              </w:rPr>
              <w:t>V.</w:t>
            </w:r>
          </w:p>
        </w:tc>
        <w:tc>
          <w:tcPr>
            <w:tcW w:w="10668" w:type="dxa"/>
            <w:gridSpan w:val="4"/>
            <w:shd w:val="clear" w:color="auto" w:fill="auto"/>
          </w:tcPr>
          <w:p w:rsidR="00E02BC6" w:rsidRPr="00FB6A52" w:rsidRDefault="00E02BC6" w:rsidP="00214318">
            <w:pPr>
              <w:jc w:val="both"/>
              <w:rPr>
                <w:b/>
                <w:sz w:val="20"/>
                <w:szCs w:val="20"/>
              </w:rPr>
            </w:pPr>
            <w:r w:rsidRPr="00FB6A52">
              <w:rPr>
                <w:b/>
                <w:sz w:val="20"/>
                <w:szCs w:val="20"/>
              </w:rPr>
              <w:t>NBL NEW BUSINESS</w:t>
            </w:r>
          </w:p>
        </w:tc>
      </w:tr>
      <w:tr w:rsidR="00E02BC6" w:rsidRPr="00FB6A52" w:rsidTr="00012A0A">
        <w:tc>
          <w:tcPr>
            <w:tcW w:w="552" w:type="dxa"/>
            <w:shd w:val="clear" w:color="auto" w:fill="auto"/>
          </w:tcPr>
          <w:p w:rsidR="00E02BC6" w:rsidRPr="00080941" w:rsidRDefault="00E02BC6" w:rsidP="00181DD6">
            <w:pPr>
              <w:jc w:val="right"/>
              <w:rPr>
                <w:b/>
                <w:sz w:val="20"/>
                <w:szCs w:val="20"/>
              </w:rPr>
            </w:pPr>
          </w:p>
        </w:tc>
        <w:tc>
          <w:tcPr>
            <w:tcW w:w="574" w:type="dxa"/>
            <w:shd w:val="clear" w:color="auto" w:fill="auto"/>
          </w:tcPr>
          <w:p w:rsidR="00E02BC6" w:rsidRPr="00FB6A52" w:rsidRDefault="00E02BC6" w:rsidP="00214318">
            <w:pPr>
              <w:jc w:val="right"/>
              <w:rPr>
                <w:b/>
                <w:sz w:val="20"/>
                <w:szCs w:val="20"/>
              </w:rPr>
            </w:pPr>
            <w:r>
              <w:rPr>
                <w:b/>
                <w:sz w:val="20"/>
                <w:szCs w:val="20"/>
              </w:rPr>
              <w:t>A.</w:t>
            </w:r>
          </w:p>
        </w:tc>
        <w:tc>
          <w:tcPr>
            <w:tcW w:w="10094" w:type="dxa"/>
            <w:gridSpan w:val="3"/>
            <w:shd w:val="clear" w:color="auto" w:fill="auto"/>
          </w:tcPr>
          <w:p w:rsidR="00E02BC6" w:rsidRPr="00012A0A" w:rsidRDefault="00012A0A" w:rsidP="00214318">
            <w:pPr>
              <w:jc w:val="both"/>
              <w:rPr>
                <w:sz w:val="20"/>
                <w:szCs w:val="20"/>
              </w:rPr>
            </w:pPr>
            <w:r w:rsidRPr="00012A0A">
              <w:rPr>
                <w:sz w:val="20"/>
                <w:szCs w:val="20"/>
              </w:rPr>
              <w:t>Motion to approve the</w:t>
            </w:r>
            <w:r w:rsidR="00E02BC6" w:rsidRPr="00012A0A">
              <w:rPr>
                <w:sz w:val="20"/>
                <w:szCs w:val="20"/>
              </w:rPr>
              <w:t xml:space="preserve"> Oak and Redwood Divisions for 2020-2022 in the sports of volleyball, cross country, girls’ tennis and girls’ golf</w:t>
            </w:r>
            <w:r w:rsidRPr="00012A0A">
              <w:rPr>
                <w:sz w:val="20"/>
                <w:szCs w:val="20"/>
              </w:rPr>
              <w:t>.</w:t>
            </w:r>
          </w:p>
          <w:p w:rsidR="00012A0A" w:rsidRPr="00012A0A" w:rsidRDefault="00012A0A" w:rsidP="00214318">
            <w:pPr>
              <w:jc w:val="both"/>
              <w:rPr>
                <w:sz w:val="20"/>
                <w:szCs w:val="20"/>
              </w:rPr>
            </w:pPr>
            <w:r w:rsidRPr="00012A0A">
              <w:rPr>
                <w:sz w:val="20"/>
                <w:szCs w:val="20"/>
              </w:rPr>
              <w:t>Motion: Bill Halliday, Healdsburg</w:t>
            </w:r>
          </w:p>
          <w:p w:rsidR="00012A0A" w:rsidRPr="00012A0A" w:rsidRDefault="00012A0A" w:rsidP="00214318">
            <w:pPr>
              <w:jc w:val="both"/>
              <w:rPr>
                <w:sz w:val="20"/>
                <w:szCs w:val="20"/>
              </w:rPr>
            </w:pPr>
            <w:r w:rsidRPr="00012A0A">
              <w:rPr>
                <w:sz w:val="20"/>
                <w:szCs w:val="20"/>
              </w:rPr>
              <w:t>Second: John Kennedy, Piner</w:t>
            </w:r>
          </w:p>
          <w:p w:rsidR="00012A0A" w:rsidRPr="00012A0A" w:rsidRDefault="00012A0A" w:rsidP="00214318">
            <w:pPr>
              <w:jc w:val="both"/>
              <w:rPr>
                <w:sz w:val="20"/>
                <w:szCs w:val="20"/>
              </w:rPr>
            </w:pPr>
            <w:r w:rsidRPr="00012A0A">
              <w:rPr>
                <w:sz w:val="20"/>
                <w:szCs w:val="20"/>
              </w:rPr>
              <w:t>Motion approved unanimously</w:t>
            </w:r>
          </w:p>
          <w:p w:rsidR="00012A0A" w:rsidRPr="00CC40F6" w:rsidRDefault="00012A0A" w:rsidP="00214318">
            <w:pPr>
              <w:jc w:val="both"/>
              <w:rPr>
                <w:b/>
                <w:sz w:val="20"/>
                <w:szCs w:val="20"/>
              </w:rPr>
            </w:pPr>
          </w:p>
        </w:tc>
      </w:tr>
      <w:tr w:rsidR="00E02BC6" w:rsidRPr="00FB6A52" w:rsidTr="00012A0A">
        <w:tc>
          <w:tcPr>
            <w:tcW w:w="552" w:type="dxa"/>
            <w:shd w:val="clear" w:color="auto" w:fill="auto"/>
          </w:tcPr>
          <w:p w:rsidR="00E02BC6" w:rsidRPr="00080941" w:rsidRDefault="00E02BC6" w:rsidP="00181DD6">
            <w:pPr>
              <w:jc w:val="right"/>
              <w:rPr>
                <w:b/>
                <w:sz w:val="20"/>
                <w:szCs w:val="20"/>
              </w:rPr>
            </w:pPr>
          </w:p>
        </w:tc>
        <w:tc>
          <w:tcPr>
            <w:tcW w:w="574" w:type="dxa"/>
            <w:shd w:val="clear" w:color="auto" w:fill="auto"/>
          </w:tcPr>
          <w:p w:rsidR="00E02BC6" w:rsidRDefault="00E02BC6" w:rsidP="00214318">
            <w:pPr>
              <w:jc w:val="right"/>
              <w:rPr>
                <w:b/>
                <w:sz w:val="20"/>
                <w:szCs w:val="20"/>
              </w:rPr>
            </w:pPr>
          </w:p>
        </w:tc>
        <w:tc>
          <w:tcPr>
            <w:tcW w:w="10094" w:type="dxa"/>
            <w:gridSpan w:val="3"/>
            <w:shd w:val="clear" w:color="auto" w:fill="auto"/>
          </w:tcPr>
          <w:tbl>
            <w:tblPr>
              <w:tblStyle w:val="TableGrid"/>
              <w:tblW w:w="4740" w:type="dxa"/>
              <w:tblInd w:w="8" w:type="dxa"/>
              <w:tblLayout w:type="fixed"/>
              <w:tblLook w:val="01E0" w:firstRow="1" w:lastRow="1" w:firstColumn="1" w:lastColumn="1" w:noHBand="0" w:noVBand="0"/>
            </w:tblPr>
            <w:tblGrid>
              <w:gridCol w:w="2370"/>
              <w:gridCol w:w="2370"/>
            </w:tblGrid>
            <w:tr w:rsidR="00E02BC6" w:rsidRPr="005046B1" w:rsidTr="00186433">
              <w:tc>
                <w:tcPr>
                  <w:tcW w:w="4740" w:type="dxa"/>
                  <w:gridSpan w:val="2"/>
                  <w:tcBorders>
                    <w:top w:val="nil"/>
                    <w:left w:val="single" w:sz="12" w:space="0" w:color="auto"/>
                    <w:right w:val="single" w:sz="12" w:space="0" w:color="auto"/>
                  </w:tcBorders>
                  <w:shd w:val="clear" w:color="auto" w:fill="FFCC00"/>
                </w:tcPr>
                <w:p w:rsidR="00E02BC6" w:rsidRPr="002E030F" w:rsidRDefault="00E02BC6" w:rsidP="00214318">
                  <w:pPr>
                    <w:jc w:val="center"/>
                    <w:rPr>
                      <w:b/>
                      <w:sz w:val="20"/>
                      <w:szCs w:val="18"/>
                    </w:rPr>
                  </w:pPr>
                  <w:r w:rsidRPr="002E030F">
                    <w:rPr>
                      <w:b/>
                      <w:sz w:val="20"/>
                      <w:szCs w:val="18"/>
                    </w:rPr>
                    <w:t>GIRLS’ TENNIS</w:t>
                  </w:r>
                </w:p>
              </w:tc>
            </w:tr>
            <w:tr w:rsidR="00E02BC6" w:rsidRPr="005046B1" w:rsidTr="00214318">
              <w:tc>
                <w:tcPr>
                  <w:tcW w:w="2370" w:type="dxa"/>
                  <w:tcBorders>
                    <w:left w:val="single" w:sz="12" w:space="0" w:color="auto"/>
                    <w:bottom w:val="single" w:sz="12" w:space="0" w:color="auto"/>
                  </w:tcBorders>
                  <w:shd w:val="clear" w:color="auto" w:fill="FFCC00"/>
                </w:tcPr>
                <w:p w:rsidR="00E02BC6" w:rsidRPr="002E030F" w:rsidRDefault="00E02BC6" w:rsidP="00214318">
                  <w:pPr>
                    <w:jc w:val="center"/>
                    <w:rPr>
                      <w:b/>
                      <w:sz w:val="20"/>
                      <w:szCs w:val="18"/>
                    </w:rPr>
                  </w:pPr>
                  <w:r>
                    <w:rPr>
                      <w:b/>
                      <w:sz w:val="20"/>
                      <w:szCs w:val="18"/>
                    </w:rPr>
                    <w:t xml:space="preserve">  </w:t>
                  </w:r>
                  <w:r w:rsidRPr="002E030F">
                    <w:rPr>
                      <w:b/>
                      <w:sz w:val="20"/>
                      <w:szCs w:val="18"/>
                    </w:rPr>
                    <w:t>OAK</w:t>
                  </w:r>
                </w:p>
              </w:tc>
              <w:tc>
                <w:tcPr>
                  <w:tcW w:w="2370" w:type="dxa"/>
                  <w:tcBorders>
                    <w:bottom w:val="single" w:sz="12" w:space="0" w:color="auto"/>
                    <w:right w:val="single" w:sz="12" w:space="0" w:color="auto"/>
                  </w:tcBorders>
                  <w:shd w:val="clear" w:color="auto" w:fill="FFCC00"/>
                </w:tcPr>
                <w:p w:rsidR="00E02BC6" w:rsidRPr="002E030F" w:rsidRDefault="00E02BC6" w:rsidP="00214318">
                  <w:pPr>
                    <w:jc w:val="center"/>
                    <w:rPr>
                      <w:b/>
                      <w:sz w:val="20"/>
                      <w:szCs w:val="18"/>
                    </w:rPr>
                  </w:pPr>
                  <w:r w:rsidRPr="002E030F">
                    <w:rPr>
                      <w:b/>
                      <w:sz w:val="20"/>
                      <w:szCs w:val="18"/>
                    </w:rPr>
                    <w:t>REDWOOD</w:t>
                  </w:r>
                </w:p>
              </w:tc>
            </w:tr>
            <w:tr w:rsidR="00E02BC6" w:rsidTr="00214318">
              <w:tc>
                <w:tcPr>
                  <w:tcW w:w="2370" w:type="dxa"/>
                  <w:tcBorders>
                    <w:top w:val="single" w:sz="12" w:space="0" w:color="auto"/>
                    <w:left w:val="single" w:sz="12" w:space="0" w:color="auto"/>
                  </w:tcBorders>
                </w:tcPr>
                <w:p w:rsidR="00E02BC6" w:rsidRPr="002E030F" w:rsidRDefault="00E02BC6" w:rsidP="00214318">
                  <w:pPr>
                    <w:jc w:val="center"/>
                    <w:rPr>
                      <w:sz w:val="20"/>
                      <w:szCs w:val="18"/>
                    </w:rPr>
                  </w:pPr>
                  <w:r w:rsidRPr="002E030F">
                    <w:rPr>
                      <w:sz w:val="20"/>
                      <w:szCs w:val="18"/>
                    </w:rPr>
                    <w:t>Analy</w:t>
                  </w:r>
                </w:p>
              </w:tc>
              <w:tc>
                <w:tcPr>
                  <w:tcW w:w="2370" w:type="dxa"/>
                  <w:tcBorders>
                    <w:top w:val="single" w:sz="12" w:space="0" w:color="auto"/>
                    <w:right w:val="single" w:sz="12" w:space="0" w:color="auto"/>
                  </w:tcBorders>
                </w:tcPr>
                <w:p w:rsidR="00E02BC6" w:rsidRPr="002E030F" w:rsidRDefault="00E02BC6" w:rsidP="00214318">
                  <w:pPr>
                    <w:jc w:val="center"/>
                    <w:rPr>
                      <w:sz w:val="20"/>
                      <w:szCs w:val="18"/>
                    </w:rPr>
                  </w:pPr>
                  <w:r w:rsidRPr="002E030F">
                    <w:rPr>
                      <w:sz w:val="20"/>
                      <w:szCs w:val="18"/>
                    </w:rPr>
                    <w:t>El Molino</w:t>
                  </w:r>
                </w:p>
              </w:tc>
            </w:tr>
            <w:tr w:rsidR="00E02BC6" w:rsidTr="00214318">
              <w:tc>
                <w:tcPr>
                  <w:tcW w:w="2370" w:type="dxa"/>
                  <w:tcBorders>
                    <w:left w:val="single" w:sz="12" w:space="0" w:color="auto"/>
                  </w:tcBorders>
                </w:tcPr>
                <w:p w:rsidR="00E02BC6" w:rsidRPr="002E030F" w:rsidRDefault="00E02BC6" w:rsidP="00214318">
                  <w:pPr>
                    <w:jc w:val="center"/>
                    <w:rPr>
                      <w:sz w:val="20"/>
                      <w:szCs w:val="18"/>
                    </w:rPr>
                  </w:pPr>
                  <w:r w:rsidRPr="002E030F">
                    <w:rPr>
                      <w:sz w:val="20"/>
                      <w:szCs w:val="18"/>
                    </w:rPr>
                    <w:t>Cardinal Newman</w:t>
                  </w:r>
                </w:p>
              </w:tc>
              <w:tc>
                <w:tcPr>
                  <w:tcW w:w="2370" w:type="dxa"/>
                  <w:tcBorders>
                    <w:right w:val="single" w:sz="12" w:space="0" w:color="auto"/>
                  </w:tcBorders>
                </w:tcPr>
                <w:p w:rsidR="00E02BC6" w:rsidRPr="002E030F" w:rsidRDefault="00E02BC6" w:rsidP="00214318">
                  <w:pPr>
                    <w:jc w:val="center"/>
                    <w:rPr>
                      <w:sz w:val="20"/>
                      <w:szCs w:val="18"/>
                    </w:rPr>
                  </w:pPr>
                  <w:r>
                    <w:rPr>
                      <w:sz w:val="20"/>
                      <w:szCs w:val="18"/>
                    </w:rPr>
                    <w:t>Elsie Allen</w:t>
                  </w:r>
                </w:p>
              </w:tc>
            </w:tr>
            <w:tr w:rsidR="00E02BC6" w:rsidTr="00214318">
              <w:tc>
                <w:tcPr>
                  <w:tcW w:w="2370" w:type="dxa"/>
                  <w:tcBorders>
                    <w:left w:val="single" w:sz="12" w:space="0" w:color="auto"/>
                  </w:tcBorders>
                </w:tcPr>
                <w:p w:rsidR="00E02BC6" w:rsidRPr="002E030F" w:rsidRDefault="00E02BC6" w:rsidP="00214318">
                  <w:pPr>
                    <w:jc w:val="center"/>
                    <w:rPr>
                      <w:sz w:val="20"/>
                      <w:szCs w:val="18"/>
                    </w:rPr>
                  </w:pPr>
                  <w:r w:rsidRPr="002E030F">
                    <w:rPr>
                      <w:sz w:val="20"/>
                      <w:szCs w:val="18"/>
                    </w:rPr>
                    <w:t>Maria Carrillo</w:t>
                  </w:r>
                </w:p>
              </w:tc>
              <w:tc>
                <w:tcPr>
                  <w:tcW w:w="2370" w:type="dxa"/>
                  <w:tcBorders>
                    <w:right w:val="single" w:sz="12" w:space="0" w:color="auto"/>
                  </w:tcBorders>
                </w:tcPr>
                <w:p w:rsidR="00E02BC6" w:rsidRPr="002E030F" w:rsidRDefault="00E02BC6" w:rsidP="00214318">
                  <w:pPr>
                    <w:jc w:val="center"/>
                    <w:rPr>
                      <w:sz w:val="20"/>
                      <w:szCs w:val="18"/>
                    </w:rPr>
                  </w:pPr>
                  <w:r w:rsidRPr="002E030F">
                    <w:rPr>
                      <w:sz w:val="20"/>
                      <w:szCs w:val="18"/>
                    </w:rPr>
                    <w:t>Healdsburg</w:t>
                  </w:r>
                </w:p>
              </w:tc>
            </w:tr>
            <w:tr w:rsidR="00E02BC6" w:rsidTr="00214318">
              <w:tc>
                <w:tcPr>
                  <w:tcW w:w="2370" w:type="dxa"/>
                  <w:tcBorders>
                    <w:left w:val="single" w:sz="12" w:space="0" w:color="auto"/>
                  </w:tcBorders>
                </w:tcPr>
                <w:p w:rsidR="00E02BC6" w:rsidRPr="002E030F" w:rsidRDefault="00E02BC6" w:rsidP="00214318">
                  <w:pPr>
                    <w:jc w:val="center"/>
                    <w:rPr>
                      <w:sz w:val="20"/>
                      <w:szCs w:val="18"/>
                    </w:rPr>
                  </w:pPr>
                  <w:r w:rsidRPr="002E030F">
                    <w:rPr>
                      <w:sz w:val="20"/>
                      <w:szCs w:val="18"/>
                    </w:rPr>
                    <w:t>Montgomery</w:t>
                  </w:r>
                </w:p>
              </w:tc>
              <w:tc>
                <w:tcPr>
                  <w:tcW w:w="2370" w:type="dxa"/>
                  <w:tcBorders>
                    <w:right w:val="single" w:sz="12" w:space="0" w:color="auto"/>
                  </w:tcBorders>
                </w:tcPr>
                <w:p w:rsidR="00E02BC6" w:rsidRPr="002E030F" w:rsidRDefault="00E02BC6" w:rsidP="00214318">
                  <w:pPr>
                    <w:jc w:val="center"/>
                    <w:rPr>
                      <w:sz w:val="20"/>
                      <w:szCs w:val="18"/>
                    </w:rPr>
                  </w:pPr>
                  <w:r w:rsidRPr="002E030F">
                    <w:rPr>
                      <w:sz w:val="20"/>
                      <w:szCs w:val="18"/>
                    </w:rPr>
                    <w:t>Piner</w:t>
                  </w:r>
                </w:p>
              </w:tc>
            </w:tr>
            <w:tr w:rsidR="00E02BC6" w:rsidTr="00214318">
              <w:tc>
                <w:tcPr>
                  <w:tcW w:w="2370" w:type="dxa"/>
                  <w:tcBorders>
                    <w:left w:val="single" w:sz="12" w:space="0" w:color="auto"/>
                  </w:tcBorders>
                </w:tcPr>
                <w:p w:rsidR="00E02BC6" w:rsidRPr="002E030F" w:rsidRDefault="00E02BC6" w:rsidP="00214318">
                  <w:pPr>
                    <w:jc w:val="center"/>
                    <w:rPr>
                      <w:sz w:val="20"/>
                      <w:szCs w:val="18"/>
                    </w:rPr>
                  </w:pPr>
                  <w:r w:rsidRPr="002E030F">
                    <w:rPr>
                      <w:sz w:val="20"/>
                      <w:szCs w:val="18"/>
                    </w:rPr>
                    <w:t>Santa Rosa</w:t>
                  </w:r>
                </w:p>
              </w:tc>
              <w:tc>
                <w:tcPr>
                  <w:tcW w:w="2370" w:type="dxa"/>
                  <w:tcBorders>
                    <w:right w:val="single" w:sz="12" w:space="0" w:color="auto"/>
                  </w:tcBorders>
                </w:tcPr>
                <w:p w:rsidR="00E02BC6" w:rsidRPr="002E030F" w:rsidRDefault="00E02BC6" w:rsidP="00214318">
                  <w:pPr>
                    <w:jc w:val="center"/>
                    <w:rPr>
                      <w:sz w:val="20"/>
                      <w:szCs w:val="18"/>
                    </w:rPr>
                  </w:pPr>
                  <w:r w:rsidRPr="002E030F">
                    <w:rPr>
                      <w:sz w:val="20"/>
                      <w:szCs w:val="18"/>
                    </w:rPr>
                    <w:t>Rancho Cotate</w:t>
                  </w:r>
                </w:p>
              </w:tc>
            </w:tr>
            <w:tr w:rsidR="00E02BC6" w:rsidTr="00214318">
              <w:tc>
                <w:tcPr>
                  <w:tcW w:w="2370" w:type="dxa"/>
                  <w:tcBorders>
                    <w:left w:val="single" w:sz="12" w:space="0" w:color="auto"/>
                    <w:bottom w:val="single" w:sz="12" w:space="0" w:color="auto"/>
                  </w:tcBorders>
                </w:tcPr>
                <w:p w:rsidR="00E02BC6" w:rsidRPr="002E030F" w:rsidRDefault="00E02BC6" w:rsidP="00214318">
                  <w:pPr>
                    <w:jc w:val="center"/>
                    <w:rPr>
                      <w:sz w:val="20"/>
                      <w:szCs w:val="18"/>
                    </w:rPr>
                  </w:pPr>
                  <w:r w:rsidRPr="002E030F">
                    <w:rPr>
                      <w:sz w:val="20"/>
                      <w:szCs w:val="18"/>
                    </w:rPr>
                    <w:t>Windsor</w:t>
                  </w:r>
                </w:p>
              </w:tc>
              <w:tc>
                <w:tcPr>
                  <w:tcW w:w="2370" w:type="dxa"/>
                  <w:tcBorders>
                    <w:bottom w:val="single" w:sz="12" w:space="0" w:color="auto"/>
                    <w:right w:val="single" w:sz="12" w:space="0" w:color="auto"/>
                  </w:tcBorders>
                </w:tcPr>
                <w:p w:rsidR="00E02BC6" w:rsidRPr="002E030F" w:rsidRDefault="00E02BC6" w:rsidP="00214318">
                  <w:pPr>
                    <w:jc w:val="center"/>
                    <w:rPr>
                      <w:sz w:val="20"/>
                      <w:szCs w:val="18"/>
                    </w:rPr>
                  </w:pPr>
                  <w:r w:rsidRPr="002E030F">
                    <w:rPr>
                      <w:sz w:val="20"/>
                      <w:szCs w:val="18"/>
                    </w:rPr>
                    <w:t>Ukiah</w:t>
                  </w:r>
                </w:p>
              </w:tc>
            </w:tr>
            <w:tr w:rsidR="00E02BC6" w:rsidTr="00214318">
              <w:tc>
                <w:tcPr>
                  <w:tcW w:w="4740" w:type="dxa"/>
                  <w:gridSpan w:val="2"/>
                  <w:tcBorders>
                    <w:top w:val="single" w:sz="12" w:space="0" w:color="auto"/>
                    <w:left w:val="nil"/>
                    <w:bottom w:val="single" w:sz="12" w:space="0" w:color="auto"/>
                    <w:right w:val="nil"/>
                  </w:tcBorders>
                </w:tcPr>
                <w:p w:rsidR="00E02BC6" w:rsidRDefault="00E02BC6" w:rsidP="00012A0A">
                  <w:pPr>
                    <w:jc w:val="center"/>
                    <w:rPr>
                      <w:sz w:val="20"/>
                      <w:szCs w:val="18"/>
                    </w:rPr>
                  </w:pPr>
                </w:p>
                <w:p w:rsidR="00012A0A" w:rsidRPr="002E030F" w:rsidRDefault="00012A0A" w:rsidP="00012A0A">
                  <w:pPr>
                    <w:jc w:val="center"/>
                    <w:rPr>
                      <w:sz w:val="20"/>
                      <w:szCs w:val="18"/>
                    </w:rPr>
                  </w:pPr>
                </w:p>
              </w:tc>
            </w:tr>
            <w:tr w:rsidR="00E02BC6" w:rsidRPr="00CC173E" w:rsidTr="00214318">
              <w:tc>
                <w:tcPr>
                  <w:tcW w:w="4740" w:type="dxa"/>
                  <w:gridSpan w:val="2"/>
                  <w:tcBorders>
                    <w:top w:val="single" w:sz="12" w:space="0" w:color="auto"/>
                    <w:left w:val="single" w:sz="12" w:space="0" w:color="auto"/>
                    <w:right w:val="single" w:sz="12" w:space="0" w:color="auto"/>
                  </w:tcBorders>
                  <w:shd w:val="clear" w:color="auto" w:fill="FFCC00"/>
                </w:tcPr>
                <w:p w:rsidR="00E02BC6" w:rsidRPr="002E030F" w:rsidRDefault="00E02BC6" w:rsidP="00214318">
                  <w:pPr>
                    <w:jc w:val="center"/>
                    <w:rPr>
                      <w:b/>
                      <w:sz w:val="20"/>
                      <w:szCs w:val="18"/>
                    </w:rPr>
                  </w:pPr>
                  <w:r w:rsidRPr="002E030F">
                    <w:rPr>
                      <w:b/>
                      <w:sz w:val="20"/>
                      <w:szCs w:val="18"/>
                    </w:rPr>
                    <w:lastRenderedPageBreak/>
                    <w:t>VOLLEYBALL</w:t>
                  </w:r>
                </w:p>
              </w:tc>
            </w:tr>
            <w:tr w:rsidR="00E02BC6" w:rsidRPr="00CC173E" w:rsidTr="00214318">
              <w:tc>
                <w:tcPr>
                  <w:tcW w:w="2370" w:type="dxa"/>
                  <w:tcBorders>
                    <w:left w:val="single" w:sz="12" w:space="0" w:color="auto"/>
                    <w:bottom w:val="single" w:sz="12" w:space="0" w:color="auto"/>
                  </w:tcBorders>
                  <w:shd w:val="clear" w:color="auto" w:fill="FFCC00"/>
                </w:tcPr>
                <w:p w:rsidR="00E02BC6" w:rsidRPr="002E030F" w:rsidRDefault="00E02BC6" w:rsidP="00214318">
                  <w:pPr>
                    <w:jc w:val="center"/>
                    <w:rPr>
                      <w:b/>
                      <w:sz w:val="20"/>
                      <w:szCs w:val="18"/>
                    </w:rPr>
                  </w:pPr>
                  <w:r w:rsidRPr="002E030F">
                    <w:rPr>
                      <w:b/>
                      <w:sz w:val="20"/>
                      <w:szCs w:val="18"/>
                    </w:rPr>
                    <w:t>OAK</w:t>
                  </w:r>
                </w:p>
              </w:tc>
              <w:tc>
                <w:tcPr>
                  <w:tcW w:w="2370" w:type="dxa"/>
                  <w:tcBorders>
                    <w:bottom w:val="single" w:sz="12" w:space="0" w:color="auto"/>
                    <w:right w:val="single" w:sz="12" w:space="0" w:color="auto"/>
                  </w:tcBorders>
                  <w:shd w:val="clear" w:color="auto" w:fill="FFCC00"/>
                </w:tcPr>
                <w:p w:rsidR="00E02BC6" w:rsidRPr="002E030F" w:rsidRDefault="00E02BC6" w:rsidP="00214318">
                  <w:pPr>
                    <w:jc w:val="center"/>
                    <w:rPr>
                      <w:b/>
                      <w:sz w:val="20"/>
                      <w:szCs w:val="18"/>
                    </w:rPr>
                  </w:pPr>
                  <w:r w:rsidRPr="002E030F">
                    <w:rPr>
                      <w:b/>
                      <w:sz w:val="20"/>
                      <w:szCs w:val="18"/>
                    </w:rPr>
                    <w:t>REDWOOD</w:t>
                  </w:r>
                </w:p>
              </w:tc>
            </w:tr>
            <w:tr w:rsidR="00E02BC6" w:rsidTr="00214318">
              <w:tc>
                <w:tcPr>
                  <w:tcW w:w="2370" w:type="dxa"/>
                  <w:tcBorders>
                    <w:top w:val="single" w:sz="12" w:space="0" w:color="auto"/>
                    <w:left w:val="single" w:sz="12" w:space="0" w:color="auto"/>
                  </w:tcBorders>
                </w:tcPr>
                <w:p w:rsidR="00E02BC6" w:rsidRPr="002E030F" w:rsidRDefault="00E02BC6" w:rsidP="00214318">
                  <w:pPr>
                    <w:jc w:val="center"/>
                    <w:rPr>
                      <w:sz w:val="20"/>
                      <w:szCs w:val="18"/>
                    </w:rPr>
                  </w:pPr>
                  <w:r w:rsidRPr="002E030F">
                    <w:rPr>
                      <w:sz w:val="20"/>
                      <w:szCs w:val="18"/>
                    </w:rPr>
                    <w:t>Analy</w:t>
                  </w:r>
                </w:p>
              </w:tc>
              <w:tc>
                <w:tcPr>
                  <w:tcW w:w="2370" w:type="dxa"/>
                  <w:tcBorders>
                    <w:top w:val="single" w:sz="12" w:space="0" w:color="auto"/>
                    <w:right w:val="single" w:sz="12" w:space="0" w:color="auto"/>
                  </w:tcBorders>
                </w:tcPr>
                <w:p w:rsidR="00E02BC6" w:rsidRPr="002E030F" w:rsidRDefault="00E02BC6" w:rsidP="00214318">
                  <w:pPr>
                    <w:jc w:val="center"/>
                    <w:rPr>
                      <w:sz w:val="20"/>
                      <w:szCs w:val="18"/>
                    </w:rPr>
                  </w:pPr>
                  <w:r w:rsidRPr="002E030F">
                    <w:rPr>
                      <w:sz w:val="20"/>
                      <w:szCs w:val="18"/>
                    </w:rPr>
                    <w:t>El Molino</w:t>
                  </w:r>
                </w:p>
              </w:tc>
            </w:tr>
            <w:tr w:rsidR="00E02BC6" w:rsidTr="00214318">
              <w:tc>
                <w:tcPr>
                  <w:tcW w:w="2370" w:type="dxa"/>
                  <w:tcBorders>
                    <w:left w:val="single" w:sz="12" w:space="0" w:color="auto"/>
                  </w:tcBorders>
                </w:tcPr>
                <w:p w:rsidR="00E02BC6" w:rsidRPr="002E030F" w:rsidRDefault="00E02BC6" w:rsidP="00214318">
                  <w:pPr>
                    <w:jc w:val="center"/>
                    <w:rPr>
                      <w:sz w:val="20"/>
                      <w:szCs w:val="18"/>
                    </w:rPr>
                  </w:pPr>
                  <w:r w:rsidRPr="002E030F">
                    <w:rPr>
                      <w:sz w:val="20"/>
                      <w:szCs w:val="18"/>
                    </w:rPr>
                    <w:t>Cardinal Newman</w:t>
                  </w:r>
                </w:p>
              </w:tc>
              <w:tc>
                <w:tcPr>
                  <w:tcW w:w="2370" w:type="dxa"/>
                  <w:tcBorders>
                    <w:right w:val="single" w:sz="12" w:space="0" w:color="auto"/>
                  </w:tcBorders>
                </w:tcPr>
                <w:p w:rsidR="00E02BC6" w:rsidRPr="002E030F" w:rsidRDefault="00E02BC6" w:rsidP="00214318">
                  <w:pPr>
                    <w:jc w:val="center"/>
                    <w:rPr>
                      <w:sz w:val="20"/>
                      <w:szCs w:val="18"/>
                    </w:rPr>
                  </w:pPr>
                  <w:r w:rsidRPr="002E030F">
                    <w:rPr>
                      <w:sz w:val="20"/>
                      <w:szCs w:val="18"/>
                    </w:rPr>
                    <w:t>Elsie Allen</w:t>
                  </w:r>
                </w:p>
              </w:tc>
            </w:tr>
            <w:tr w:rsidR="00E02BC6" w:rsidTr="00214318">
              <w:tc>
                <w:tcPr>
                  <w:tcW w:w="2370" w:type="dxa"/>
                  <w:tcBorders>
                    <w:left w:val="single" w:sz="12" w:space="0" w:color="auto"/>
                  </w:tcBorders>
                </w:tcPr>
                <w:p w:rsidR="00E02BC6" w:rsidRPr="002E030F" w:rsidRDefault="00E02BC6" w:rsidP="00214318">
                  <w:pPr>
                    <w:jc w:val="center"/>
                    <w:rPr>
                      <w:sz w:val="20"/>
                      <w:szCs w:val="18"/>
                    </w:rPr>
                  </w:pPr>
                  <w:r w:rsidRPr="002E030F">
                    <w:rPr>
                      <w:sz w:val="20"/>
                      <w:szCs w:val="18"/>
                    </w:rPr>
                    <w:t>Maria Carrillo</w:t>
                  </w:r>
                </w:p>
              </w:tc>
              <w:tc>
                <w:tcPr>
                  <w:tcW w:w="2370" w:type="dxa"/>
                  <w:tcBorders>
                    <w:right w:val="single" w:sz="12" w:space="0" w:color="auto"/>
                  </w:tcBorders>
                </w:tcPr>
                <w:p w:rsidR="00E02BC6" w:rsidRPr="002E030F" w:rsidRDefault="00E02BC6" w:rsidP="00214318">
                  <w:pPr>
                    <w:jc w:val="center"/>
                    <w:rPr>
                      <w:sz w:val="20"/>
                      <w:szCs w:val="18"/>
                    </w:rPr>
                  </w:pPr>
                  <w:r w:rsidRPr="002E030F">
                    <w:rPr>
                      <w:sz w:val="20"/>
                      <w:szCs w:val="18"/>
                    </w:rPr>
                    <w:t>Healdsburg</w:t>
                  </w:r>
                </w:p>
              </w:tc>
            </w:tr>
            <w:tr w:rsidR="00E02BC6" w:rsidTr="00214318">
              <w:tc>
                <w:tcPr>
                  <w:tcW w:w="2370" w:type="dxa"/>
                  <w:tcBorders>
                    <w:left w:val="single" w:sz="12" w:space="0" w:color="auto"/>
                  </w:tcBorders>
                </w:tcPr>
                <w:p w:rsidR="00E02BC6" w:rsidRPr="002E030F" w:rsidRDefault="00E02BC6" w:rsidP="00214318">
                  <w:pPr>
                    <w:jc w:val="center"/>
                    <w:rPr>
                      <w:sz w:val="20"/>
                      <w:szCs w:val="18"/>
                    </w:rPr>
                  </w:pPr>
                  <w:r w:rsidRPr="002E030F">
                    <w:rPr>
                      <w:sz w:val="20"/>
                      <w:szCs w:val="18"/>
                    </w:rPr>
                    <w:t>Montgomery</w:t>
                  </w:r>
                </w:p>
              </w:tc>
              <w:tc>
                <w:tcPr>
                  <w:tcW w:w="2370" w:type="dxa"/>
                  <w:tcBorders>
                    <w:right w:val="single" w:sz="12" w:space="0" w:color="auto"/>
                  </w:tcBorders>
                </w:tcPr>
                <w:p w:rsidR="00E02BC6" w:rsidRPr="002E030F" w:rsidRDefault="00E02BC6" w:rsidP="00214318">
                  <w:pPr>
                    <w:jc w:val="center"/>
                    <w:rPr>
                      <w:sz w:val="20"/>
                      <w:szCs w:val="18"/>
                    </w:rPr>
                  </w:pPr>
                  <w:r w:rsidRPr="002E030F">
                    <w:rPr>
                      <w:sz w:val="20"/>
                      <w:szCs w:val="18"/>
                    </w:rPr>
                    <w:t>Rancho Cotate</w:t>
                  </w:r>
                </w:p>
              </w:tc>
            </w:tr>
            <w:tr w:rsidR="00E02BC6" w:rsidTr="00214318">
              <w:tc>
                <w:tcPr>
                  <w:tcW w:w="2370" w:type="dxa"/>
                  <w:tcBorders>
                    <w:left w:val="single" w:sz="12" w:space="0" w:color="auto"/>
                  </w:tcBorders>
                </w:tcPr>
                <w:p w:rsidR="00E02BC6" w:rsidRPr="002E030F" w:rsidRDefault="00E02BC6" w:rsidP="00214318">
                  <w:pPr>
                    <w:jc w:val="center"/>
                    <w:rPr>
                      <w:sz w:val="20"/>
                      <w:szCs w:val="18"/>
                    </w:rPr>
                  </w:pPr>
                  <w:r w:rsidRPr="002E030F">
                    <w:rPr>
                      <w:sz w:val="20"/>
                      <w:szCs w:val="18"/>
                    </w:rPr>
                    <w:t>Piner</w:t>
                  </w:r>
                </w:p>
              </w:tc>
              <w:tc>
                <w:tcPr>
                  <w:tcW w:w="2370" w:type="dxa"/>
                  <w:tcBorders>
                    <w:right w:val="single" w:sz="12" w:space="0" w:color="auto"/>
                  </w:tcBorders>
                </w:tcPr>
                <w:p w:rsidR="00E02BC6" w:rsidRPr="002E030F" w:rsidRDefault="00E02BC6" w:rsidP="00214318">
                  <w:pPr>
                    <w:jc w:val="center"/>
                    <w:rPr>
                      <w:sz w:val="20"/>
                      <w:szCs w:val="18"/>
                    </w:rPr>
                  </w:pPr>
                  <w:r w:rsidRPr="002E030F">
                    <w:rPr>
                      <w:sz w:val="20"/>
                      <w:szCs w:val="18"/>
                    </w:rPr>
                    <w:t>St. Vincent</w:t>
                  </w:r>
                </w:p>
              </w:tc>
            </w:tr>
            <w:tr w:rsidR="00E02BC6" w:rsidTr="00214318">
              <w:tc>
                <w:tcPr>
                  <w:tcW w:w="2370" w:type="dxa"/>
                  <w:tcBorders>
                    <w:left w:val="single" w:sz="12" w:space="0" w:color="auto"/>
                    <w:bottom w:val="single" w:sz="4" w:space="0" w:color="auto"/>
                  </w:tcBorders>
                </w:tcPr>
                <w:p w:rsidR="00E02BC6" w:rsidRPr="002E030F" w:rsidRDefault="00E02BC6" w:rsidP="00214318">
                  <w:pPr>
                    <w:jc w:val="center"/>
                    <w:rPr>
                      <w:sz w:val="20"/>
                      <w:szCs w:val="18"/>
                    </w:rPr>
                  </w:pPr>
                  <w:r w:rsidRPr="002E030F">
                    <w:rPr>
                      <w:sz w:val="20"/>
                      <w:szCs w:val="18"/>
                    </w:rPr>
                    <w:t>Santa Rosa</w:t>
                  </w:r>
                </w:p>
              </w:tc>
              <w:tc>
                <w:tcPr>
                  <w:tcW w:w="2370" w:type="dxa"/>
                  <w:tcBorders>
                    <w:bottom w:val="single" w:sz="4" w:space="0" w:color="auto"/>
                    <w:right w:val="single" w:sz="12" w:space="0" w:color="auto"/>
                  </w:tcBorders>
                </w:tcPr>
                <w:p w:rsidR="00E02BC6" w:rsidRPr="002E030F" w:rsidRDefault="00E02BC6" w:rsidP="00214318">
                  <w:pPr>
                    <w:jc w:val="center"/>
                    <w:rPr>
                      <w:sz w:val="20"/>
                      <w:szCs w:val="18"/>
                    </w:rPr>
                  </w:pPr>
                  <w:r w:rsidRPr="002E030F">
                    <w:rPr>
                      <w:sz w:val="20"/>
                      <w:szCs w:val="18"/>
                    </w:rPr>
                    <w:t>Ukiah</w:t>
                  </w:r>
                </w:p>
              </w:tc>
            </w:tr>
            <w:tr w:rsidR="00E02BC6" w:rsidTr="00186433">
              <w:tc>
                <w:tcPr>
                  <w:tcW w:w="2370" w:type="dxa"/>
                  <w:tcBorders>
                    <w:left w:val="single" w:sz="12" w:space="0" w:color="auto"/>
                    <w:bottom w:val="single" w:sz="12" w:space="0" w:color="auto"/>
                  </w:tcBorders>
                </w:tcPr>
                <w:p w:rsidR="00E02BC6" w:rsidRPr="002E030F" w:rsidRDefault="00E02BC6" w:rsidP="00214318">
                  <w:pPr>
                    <w:jc w:val="center"/>
                    <w:rPr>
                      <w:sz w:val="20"/>
                      <w:szCs w:val="18"/>
                    </w:rPr>
                  </w:pPr>
                  <w:r w:rsidRPr="002E030F">
                    <w:rPr>
                      <w:sz w:val="20"/>
                      <w:szCs w:val="18"/>
                    </w:rPr>
                    <w:t>Windsor</w:t>
                  </w:r>
                </w:p>
              </w:tc>
              <w:tc>
                <w:tcPr>
                  <w:tcW w:w="2370" w:type="dxa"/>
                  <w:tcBorders>
                    <w:bottom w:val="single" w:sz="12" w:space="0" w:color="auto"/>
                    <w:right w:val="single" w:sz="12" w:space="0" w:color="auto"/>
                  </w:tcBorders>
                </w:tcPr>
                <w:p w:rsidR="00E02BC6" w:rsidRPr="002E030F" w:rsidRDefault="00E02BC6" w:rsidP="00214318">
                  <w:pPr>
                    <w:jc w:val="center"/>
                    <w:rPr>
                      <w:sz w:val="20"/>
                      <w:szCs w:val="18"/>
                    </w:rPr>
                  </w:pPr>
                </w:p>
              </w:tc>
            </w:tr>
            <w:tr w:rsidR="00E02BC6" w:rsidTr="00186433">
              <w:tc>
                <w:tcPr>
                  <w:tcW w:w="4740" w:type="dxa"/>
                  <w:gridSpan w:val="2"/>
                  <w:tcBorders>
                    <w:top w:val="single" w:sz="12" w:space="0" w:color="auto"/>
                    <w:left w:val="nil"/>
                    <w:bottom w:val="nil"/>
                    <w:right w:val="nil"/>
                  </w:tcBorders>
                </w:tcPr>
                <w:p w:rsidR="00E02BC6" w:rsidRPr="002E030F" w:rsidRDefault="00E02BC6" w:rsidP="00214318">
                  <w:pPr>
                    <w:rPr>
                      <w:sz w:val="20"/>
                      <w:szCs w:val="18"/>
                    </w:rPr>
                  </w:pPr>
                </w:p>
              </w:tc>
            </w:tr>
            <w:tr w:rsidR="00E02BC6" w:rsidTr="00186433">
              <w:tc>
                <w:tcPr>
                  <w:tcW w:w="4740" w:type="dxa"/>
                  <w:gridSpan w:val="2"/>
                  <w:tcBorders>
                    <w:top w:val="nil"/>
                    <w:left w:val="single" w:sz="12" w:space="0" w:color="auto"/>
                    <w:right w:val="single" w:sz="12" w:space="0" w:color="auto"/>
                  </w:tcBorders>
                  <w:shd w:val="clear" w:color="auto" w:fill="FFCC00"/>
                </w:tcPr>
                <w:p w:rsidR="00E02BC6" w:rsidRPr="000D7DA2" w:rsidRDefault="00E02BC6" w:rsidP="00214318">
                  <w:pPr>
                    <w:jc w:val="center"/>
                    <w:rPr>
                      <w:b/>
                      <w:sz w:val="20"/>
                      <w:szCs w:val="20"/>
                    </w:rPr>
                  </w:pPr>
                  <w:r w:rsidRPr="000D7DA2">
                    <w:rPr>
                      <w:b/>
                      <w:sz w:val="20"/>
                      <w:szCs w:val="20"/>
                    </w:rPr>
                    <w:t>GIRLS’ GOLF</w:t>
                  </w:r>
                </w:p>
              </w:tc>
            </w:tr>
            <w:tr w:rsidR="00E02BC6" w:rsidTr="00214318">
              <w:tc>
                <w:tcPr>
                  <w:tcW w:w="2370" w:type="dxa"/>
                  <w:tcBorders>
                    <w:left w:val="single" w:sz="12" w:space="0" w:color="auto"/>
                    <w:bottom w:val="single" w:sz="12" w:space="0" w:color="auto"/>
                  </w:tcBorders>
                  <w:shd w:val="clear" w:color="auto" w:fill="FFCC00"/>
                </w:tcPr>
                <w:p w:rsidR="00E02BC6" w:rsidRPr="000D7DA2" w:rsidRDefault="00E02BC6" w:rsidP="00214318">
                  <w:pPr>
                    <w:jc w:val="center"/>
                    <w:rPr>
                      <w:b/>
                      <w:sz w:val="20"/>
                      <w:szCs w:val="20"/>
                    </w:rPr>
                  </w:pPr>
                  <w:r w:rsidRPr="000D7DA2">
                    <w:rPr>
                      <w:b/>
                      <w:sz w:val="20"/>
                      <w:szCs w:val="20"/>
                    </w:rPr>
                    <w:t>OAK</w:t>
                  </w:r>
                </w:p>
              </w:tc>
              <w:tc>
                <w:tcPr>
                  <w:tcW w:w="2370" w:type="dxa"/>
                  <w:tcBorders>
                    <w:bottom w:val="single" w:sz="12" w:space="0" w:color="auto"/>
                    <w:right w:val="single" w:sz="12" w:space="0" w:color="auto"/>
                  </w:tcBorders>
                  <w:shd w:val="clear" w:color="auto" w:fill="FFCC00"/>
                </w:tcPr>
                <w:p w:rsidR="00E02BC6" w:rsidRPr="000D7DA2" w:rsidRDefault="00E02BC6" w:rsidP="00214318">
                  <w:pPr>
                    <w:jc w:val="center"/>
                    <w:rPr>
                      <w:b/>
                      <w:sz w:val="20"/>
                      <w:szCs w:val="20"/>
                    </w:rPr>
                  </w:pPr>
                  <w:r w:rsidRPr="000D7DA2">
                    <w:rPr>
                      <w:b/>
                      <w:sz w:val="20"/>
                      <w:szCs w:val="20"/>
                    </w:rPr>
                    <w:t>REDWOOD</w:t>
                  </w:r>
                </w:p>
              </w:tc>
            </w:tr>
            <w:tr w:rsidR="00E02BC6" w:rsidTr="00214318">
              <w:tc>
                <w:tcPr>
                  <w:tcW w:w="2370" w:type="dxa"/>
                  <w:tcBorders>
                    <w:top w:val="single" w:sz="12" w:space="0" w:color="auto"/>
                    <w:left w:val="single" w:sz="12" w:space="0" w:color="auto"/>
                  </w:tcBorders>
                </w:tcPr>
                <w:p w:rsidR="00E02BC6" w:rsidRPr="000D7DA2" w:rsidRDefault="00E02BC6" w:rsidP="00214318">
                  <w:pPr>
                    <w:jc w:val="center"/>
                    <w:rPr>
                      <w:sz w:val="20"/>
                      <w:szCs w:val="20"/>
                    </w:rPr>
                  </w:pPr>
                  <w:r w:rsidRPr="000D7DA2">
                    <w:rPr>
                      <w:sz w:val="20"/>
                      <w:szCs w:val="20"/>
                    </w:rPr>
                    <w:t>Cardinal Newman</w:t>
                  </w:r>
                </w:p>
              </w:tc>
              <w:tc>
                <w:tcPr>
                  <w:tcW w:w="2370" w:type="dxa"/>
                  <w:tcBorders>
                    <w:top w:val="single" w:sz="12" w:space="0" w:color="auto"/>
                    <w:right w:val="single" w:sz="12" w:space="0" w:color="auto"/>
                  </w:tcBorders>
                </w:tcPr>
                <w:p w:rsidR="00E02BC6" w:rsidRPr="000D7DA2" w:rsidRDefault="00E02BC6" w:rsidP="00214318">
                  <w:pPr>
                    <w:jc w:val="center"/>
                    <w:rPr>
                      <w:sz w:val="20"/>
                      <w:szCs w:val="20"/>
                    </w:rPr>
                  </w:pPr>
                  <w:r w:rsidRPr="000D7DA2">
                    <w:rPr>
                      <w:sz w:val="20"/>
                      <w:szCs w:val="20"/>
                    </w:rPr>
                    <w:t>Analy</w:t>
                  </w:r>
                </w:p>
              </w:tc>
            </w:tr>
            <w:tr w:rsidR="00E02BC6" w:rsidTr="00214318">
              <w:tc>
                <w:tcPr>
                  <w:tcW w:w="2370" w:type="dxa"/>
                  <w:tcBorders>
                    <w:left w:val="single" w:sz="12" w:space="0" w:color="auto"/>
                  </w:tcBorders>
                </w:tcPr>
                <w:p w:rsidR="00E02BC6" w:rsidRPr="000D7DA2" w:rsidRDefault="00E02BC6" w:rsidP="00214318">
                  <w:pPr>
                    <w:jc w:val="center"/>
                    <w:rPr>
                      <w:sz w:val="20"/>
                      <w:szCs w:val="20"/>
                    </w:rPr>
                  </w:pPr>
                  <w:r w:rsidRPr="000D7DA2">
                    <w:rPr>
                      <w:sz w:val="20"/>
                      <w:szCs w:val="20"/>
                    </w:rPr>
                    <w:t>Maria Carrillo</w:t>
                  </w:r>
                </w:p>
              </w:tc>
              <w:tc>
                <w:tcPr>
                  <w:tcW w:w="2370" w:type="dxa"/>
                  <w:tcBorders>
                    <w:right w:val="single" w:sz="12" w:space="0" w:color="auto"/>
                  </w:tcBorders>
                </w:tcPr>
                <w:p w:rsidR="00E02BC6" w:rsidRPr="000D7DA2" w:rsidRDefault="00E02BC6" w:rsidP="00214318">
                  <w:pPr>
                    <w:jc w:val="center"/>
                    <w:rPr>
                      <w:sz w:val="20"/>
                      <w:szCs w:val="20"/>
                    </w:rPr>
                  </w:pPr>
                  <w:r w:rsidRPr="000D7DA2">
                    <w:rPr>
                      <w:sz w:val="20"/>
                      <w:szCs w:val="20"/>
                    </w:rPr>
                    <w:t>El Molino</w:t>
                  </w:r>
                </w:p>
              </w:tc>
            </w:tr>
            <w:tr w:rsidR="00E02BC6" w:rsidTr="00214318">
              <w:tc>
                <w:tcPr>
                  <w:tcW w:w="2370" w:type="dxa"/>
                  <w:tcBorders>
                    <w:left w:val="single" w:sz="12" w:space="0" w:color="auto"/>
                  </w:tcBorders>
                </w:tcPr>
                <w:p w:rsidR="00E02BC6" w:rsidRPr="000D7DA2" w:rsidRDefault="00E02BC6" w:rsidP="00214318">
                  <w:pPr>
                    <w:jc w:val="center"/>
                    <w:rPr>
                      <w:sz w:val="20"/>
                      <w:szCs w:val="20"/>
                    </w:rPr>
                  </w:pPr>
                  <w:r w:rsidRPr="000D7DA2">
                    <w:rPr>
                      <w:sz w:val="20"/>
                      <w:szCs w:val="20"/>
                    </w:rPr>
                    <w:t>Montgomery</w:t>
                  </w:r>
                </w:p>
              </w:tc>
              <w:tc>
                <w:tcPr>
                  <w:tcW w:w="2370" w:type="dxa"/>
                  <w:tcBorders>
                    <w:right w:val="single" w:sz="12" w:space="0" w:color="auto"/>
                  </w:tcBorders>
                </w:tcPr>
                <w:p w:rsidR="00E02BC6" w:rsidRPr="000D7DA2" w:rsidRDefault="00E02BC6" w:rsidP="00214318">
                  <w:pPr>
                    <w:jc w:val="center"/>
                    <w:rPr>
                      <w:sz w:val="20"/>
                      <w:szCs w:val="20"/>
                    </w:rPr>
                  </w:pPr>
                  <w:r w:rsidRPr="000D7DA2">
                    <w:rPr>
                      <w:sz w:val="20"/>
                      <w:szCs w:val="20"/>
                    </w:rPr>
                    <w:t>Healdsburg</w:t>
                  </w:r>
                </w:p>
              </w:tc>
            </w:tr>
            <w:tr w:rsidR="00E02BC6" w:rsidTr="00214318">
              <w:tc>
                <w:tcPr>
                  <w:tcW w:w="2370" w:type="dxa"/>
                  <w:tcBorders>
                    <w:left w:val="single" w:sz="12" w:space="0" w:color="auto"/>
                  </w:tcBorders>
                </w:tcPr>
                <w:p w:rsidR="00E02BC6" w:rsidRPr="000D7DA2" w:rsidRDefault="00E02BC6" w:rsidP="00214318">
                  <w:pPr>
                    <w:jc w:val="center"/>
                    <w:rPr>
                      <w:sz w:val="20"/>
                      <w:szCs w:val="20"/>
                    </w:rPr>
                  </w:pPr>
                  <w:r w:rsidRPr="000D7DA2">
                    <w:rPr>
                      <w:sz w:val="20"/>
                      <w:szCs w:val="20"/>
                    </w:rPr>
                    <w:t>Rancho Cotate</w:t>
                  </w:r>
                </w:p>
              </w:tc>
              <w:tc>
                <w:tcPr>
                  <w:tcW w:w="2370" w:type="dxa"/>
                  <w:tcBorders>
                    <w:right w:val="single" w:sz="12" w:space="0" w:color="auto"/>
                  </w:tcBorders>
                </w:tcPr>
                <w:p w:rsidR="00E02BC6" w:rsidRPr="000D7DA2" w:rsidRDefault="00E02BC6" w:rsidP="00214318">
                  <w:pPr>
                    <w:jc w:val="center"/>
                    <w:rPr>
                      <w:sz w:val="20"/>
                      <w:szCs w:val="20"/>
                    </w:rPr>
                  </w:pPr>
                  <w:r w:rsidRPr="000D7DA2">
                    <w:rPr>
                      <w:sz w:val="20"/>
                      <w:szCs w:val="20"/>
                    </w:rPr>
                    <w:t>Piner</w:t>
                  </w:r>
                </w:p>
              </w:tc>
            </w:tr>
            <w:tr w:rsidR="00E02BC6" w:rsidTr="00214318">
              <w:tc>
                <w:tcPr>
                  <w:tcW w:w="2370" w:type="dxa"/>
                  <w:tcBorders>
                    <w:left w:val="single" w:sz="12" w:space="0" w:color="auto"/>
                    <w:bottom w:val="single" w:sz="4" w:space="0" w:color="auto"/>
                  </w:tcBorders>
                </w:tcPr>
                <w:p w:rsidR="00E02BC6" w:rsidRPr="000D7DA2" w:rsidRDefault="00E02BC6" w:rsidP="00214318">
                  <w:pPr>
                    <w:jc w:val="center"/>
                    <w:rPr>
                      <w:sz w:val="20"/>
                      <w:szCs w:val="20"/>
                    </w:rPr>
                  </w:pPr>
                  <w:r w:rsidRPr="000D7DA2">
                    <w:rPr>
                      <w:sz w:val="20"/>
                      <w:szCs w:val="20"/>
                    </w:rPr>
                    <w:t>Santa Rosa</w:t>
                  </w:r>
                </w:p>
              </w:tc>
              <w:tc>
                <w:tcPr>
                  <w:tcW w:w="2370" w:type="dxa"/>
                  <w:tcBorders>
                    <w:bottom w:val="single" w:sz="4" w:space="0" w:color="auto"/>
                    <w:right w:val="single" w:sz="12" w:space="0" w:color="auto"/>
                  </w:tcBorders>
                </w:tcPr>
                <w:p w:rsidR="00E02BC6" w:rsidRPr="000D7DA2" w:rsidRDefault="00E02BC6" w:rsidP="00214318">
                  <w:pPr>
                    <w:jc w:val="center"/>
                    <w:rPr>
                      <w:sz w:val="20"/>
                      <w:szCs w:val="20"/>
                    </w:rPr>
                  </w:pPr>
                  <w:r w:rsidRPr="000D7DA2">
                    <w:rPr>
                      <w:sz w:val="20"/>
                      <w:szCs w:val="20"/>
                    </w:rPr>
                    <w:t>Ukiah</w:t>
                  </w:r>
                </w:p>
              </w:tc>
            </w:tr>
            <w:tr w:rsidR="00E02BC6" w:rsidTr="00214318">
              <w:tc>
                <w:tcPr>
                  <w:tcW w:w="2370" w:type="dxa"/>
                  <w:tcBorders>
                    <w:left w:val="single" w:sz="12" w:space="0" w:color="auto"/>
                    <w:bottom w:val="single" w:sz="12" w:space="0" w:color="auto"/>
                  </w:tcBorders>
                </w:tcPr>
                <w:p w:rsidR="00E02BC6" w:rsidRPr="000D7DA2" w:rsidRDefault="00E02BC6" w:rsidP="00214318">
                  <w:pPr>
                    <w:jc w:val="center"/>
                    <w:rPr>
                      <w:sz w:val="20"/>
                      <w:szCs w:val="20"/>
                    </w:rPr>
                  </w:pPr>
                  <w:r w:rsidRPr="000D7DA2">
                    <w:rPr>
                      <w:sz w:val="20"/>
                      <w:szCs w:val="20"/>
                    </w:rPr>
                    <w:t>Windsor</w:t>
                  </w:r>
                </w:p>
              </w:tc>
              <w:tc>
                <w:tcPr>
                  <w:tcW w:w="2370" w:type="dxa"/>
                  <w:tcBorders>
                    <w:bottom w:val="single" w:sz="12" w:space="0" w:color="auto"/>
                    <w:right w:val="single" w:sz="12" w:space="0" w:color="auto"/>
                  </w:tcBorders>
                </w:tcPr>
                <w:p w:rsidR="00E02BC6" w:rsidRPr="000D7DA2" w:rsidRDefault="00E02BC6" w:rsidP="00214318">
                  <w:pPr>
                    <w:jc w:val="center"/>
                    <w:rPr>
                      <w:sz w:val="20"/>
                      <w:szCs w:val="20"/>
                    </w:rPr>
                  </w:pPr>
                </w:p>
              </w:tc>
            </w:tr>
            <w:tr w:rsidR="00E02BC6" w:rsidTr="00214318">
              <w:tc>
                <w:tcPr>
                  <w:tcW w:w="4740" w:type="dxa"/>
                  <w:gridSpan w:val="2"/>
                  <w:tcBorders>
                    <w:top w:val="single" w:sz="12" w:space="0" w:color="auto"/>
                    <w:left w:val="nil"/>
                    <w:bottom w:val="single" w:sz="12" w:space="0" w:color="auto"/>
                    <w:right w:val="nil"/>
                  </w:tcBorders>
                </w:tcPr>
                <w:p w:rsidR="00E02BC6" w:rsidRPr="000D7DA2" w:rsidRDefault="00E02BC6" w:rsidP="00012A0A">
                  <w:pPr>
                    <w:jc w:val="center"/>
                    <w:rPr>
                      <w:sz w:val="20"/>
                      <w:szCs w:val="20"/>
                    </w:rPr>
                  </w:pPr>
                </w:p>
              </w:tc>
            </w:tr>
            <w:tr w:rsidR="00E02BC6" w:rsidTr="00214318">
              <w:tc>
                <w:tcPr>
                  <w:tcW w:w="4740" w:type="dxa"/>
                  <w:gridSpan w:val="2"/>
                  <w:tcBorders>
                    <w:top w:val="single" w:sz="12" w:space="0" w:color="auto"/>
                    <w:left w:val="single" w:sz="12" w:space="0" w:color="auto"/>
                    <w:right w:val="single" w:sz="12" w:space="0" w:color="auto"/>
                  </w:tcBorders>
                  <w:shd w:val="clear" w:color="auto" w:fill="FFCC00"/>
                </w:tcPr>
                <w:p w:rsidR="00E02BC6" w:rsidRPr="000D7DA2" w:rsidRDefault="00E02BC6" w:rsidP="00214318">
                  <w:pPr>
                    <w:jc w:val="center"/>
                    <w:rPr>
                      <w:b/>
                      <w:sz w:val="20"/>
                      <w:szCs w:val="20"/>
                    </w:rPr>
                  </w:pPr>
                  <w:r w:rsidRPr="000D7DA2">
                    <w:rPr>
                      <w:b/>
                      <w:sz w:val="20"/>
                      <w:szCs w:val="20"/>
                    </w:rPr>
                    <w:t>CROSS COUNTRY</w:t>
                  </w:r>
                </w:p>
              </w:tc>
            </w:tr>
            <w:tr w:rsidR="00E02BC6" w:rsidTr="00214318">
              <w:tc>
                <w:tcPr>
                  <w:tcW w:w="2370" w:type="dxa"/>
                  <w:tcBorders>
                    <w:left w:val="single" w:sz="12" w:space="0" w:color="auto"/>
                    <w:bottom w:val="single" w:sz="12" w:space="0" w:color="auto"/>
                  </w:tcBorders>
                  <w:shd w:val="clear" w:color="auto" w:fill="FFCC00"/>
                </w:tcPr>
                <w:p w:rsidR="00E02BC6" w:rsidRPr="000D7DA2" w:rsidRDefault="00E02BC6" w:rsidP="00214318">
                  <w:pPr>
                    <w:jc w:val="center"/>
                    <w:rPr>
                      <w:b/>
                      <w:sz w:val="20"/>
                      <w:szCs w:val="20"/>
                    </w:rPr>
                  </w:pPr>
                  <w:r>
                    <w:rPr>
                      <w:b/>
                      <w:sz w:val="20"/>
                      <w:szCs w:val="20"/>
                    </w:rPr>
                    <w:t>OAK</w:t>
                  </w:r>
                </w:p>
              </w:tc>
              <w:tc>
                <w:tcPr>
                  <w:tcW w:w="2370" w:type="dxa"/>
                  <w:tcBorders>
                    <w:bottom w:val="single" w:sz="12" w:space="0" w:color="auto"/>
                    <w:right w:val="single" w:sz="12" w:space="0" w:color="auto"/>
                  </w:tcBorders>
                  <w:shd w:val="clear" w:color="auto" w:fill="FFCC00"/>
                </w:tcPr>
                <w:p w:rsidR="00E02BC6" w:rsidRPr="000D7DA2" w:rsidRDefault="00E02BC6" w:rsidP="00214318">
                  <w:pPr>
                    <w:jc w:val="center"/>
                    <w:rPr>
                      <w:b/>
                      <w:sz w:val="20"/>
                      <w:szCs w:val="20"/>
                    </w:rPr>
                  </w:pPr>
                  <w:r>
                    <w:rPr>
                      <w:b/>
                      <w:sz w:val="20"/>
                      <w:szCs w:val="20"/>
                    </w:rPr>
                    <w:t>REDWOOD</w:t>
                  </w:r>
                </w:p>
              </w:tc>
            </w:tr>
            <w:tr w:rsidR="00E02BC6" w:rsidTr="00214318">
              <w:tc>
                <w:tcPr>
                  <w:tcW w:w="2370" w:type="dxa"/>
                  <w:tcBorders>
                    <w:top w:val="single" w:sz="12" w:space="0" w:color="auto"/>
                    <w:left w:val="single" w:sz="12" w:space="0" w:color="auto"/>
                  </w:tcBorders>
                </w:tcPr>
                <w:p w:rsidR="00E02BC6" w:rsidRPr="000D7DA2" w:rsidRDefault="00E02BC6" w:rsidP="00214318">
                  <w:pPr>
                    <w:jc w:val="center"/>
                    <w:rPr>
                      <w:sz w:val="20"/>
                      <w:szCs w:val="20"/>
                    </w:rPr>
                  </w:pPr>
                  <w:r>
                    <w:rPr>
                      <w:sz w:val="20"/>
                      <w:szCs w:val="20"/>
                    </w:rPr>
                    <w:t>Maria Carrillo</w:t>
                  </w:r>
                </w:p>
              </w:tc>
              <w:tc>
                <w:tcPr>
                  <w:tcW w:w="2370" w:type="dxa"/>
                  <w:tcBorders>
                    <w:top w:val="single" w:sz="12" w:space="0" w:color="auto"/>
                    <w:right w:val="single" w:sz="12" w:space="0" w:color="auto"/>
                  </w:tcBorders>
                </w:tcPr>
                <w:p w:rsidR="00E02BC6" w:rsidRPr="000D7DA2" w:rsidRDefault="00E02BC6" w:rsidP="00214318">
                  <w:pPr>
                    <w:jc w:val="center"/>
                    <w:rPr>
                      <w:sz w:val="20"/>
                      <w:szCs w:val="20"/>
                    </w:rPr>
                  </w:pPr>
                  <w:r>
                    <w:rPr>
                      <w:sz w:val="20"/>
                      <w:szCs w:val="20"/>
                    </w:rPr>
                    <w:t>Analy</w:t>
                  </w:r>
                </w:p>
              </w:tc>
            </w:tr>
            <w:tr w:rsidR="00E02BC6" w:rsidTr="00214318">
              <w:tc>
                <w:tcPr>
                  <w:tcW w:w="2370" w:type="dxa"/>
                  <w:tcBorders>
                    <w:left w:val="single" w:sz="12" w:space="0" w:color="auto"/>
                  </w:tcBorders>
                </w:tcPr>
                <w:p w:rsidR="00E02BC6" w:rsidRPr="000D7DA2" w:rsidRDefault="00E02BC6" w:rsidP="00214318">
                  <w:pPr>
                    <w:jc w:val="center"/>
                    <w:rPr>
                      <w:sz w:val="20"/>
                      <w:szCs w:val="20"/>
                    </w:rPr>
                  </w:pPr>
                  <w:r>
                    <w:rPr>
                      <w:sz w:val="20"/>
                      <w:szCs w:val="20"/>
                    </w:rPr>
                    <w:t>Montgomery</w:t>
                  </w:r>
                </w:p>
              </w:tc>
              <w:tc>
                <w:tcPr>
                  <w:tcW w:w="2370" w:type="dxa"/>
                  <w:tcBorders>
                    <w:right w:val="single" w:sz="12" w:space="0" w:color="auto"/>
                  </w:tcBorders>
                </w:tcPr>
                <w:p w:rsidR="00E02BC6" w:rsidRPr="000D7DA2" w:rsidRDefault="00E02BC6" w:rsidP="00214318">
                  <w:pPr>
                    <w:jc w:val="center"/>
                    <w:rPr>
                      <w:sz w:val="20"/>
                      <w:szCs w:val="20"/>
                    </w:rPr>
                  </w:pPr>
                  <w:r>
                    <w:rPr>
                      <w:sz w:val="20"/>
                      <w:szCs w:val="20"/>
                    </w:rPr>
                    <w:t>Cardinal Newman</w:t>
                  </w:r>
                </w:p>
              </w:tc>
            </w:tr>
            <w:tr w:rsidR="00E02BC6" w:rsidTr="00214318">
              <w:tc>
                <w:tcPr>
                  <w:tcW w:w="2370" w:type="dxa"/>
                  <w:tcBorders>
                    <w:left w:val="single" w:sz="12" w:space="0" w:color="auto"/>
                  </w:tcBorders>
                </w:tcPr>
                <w:p w:rsidR="00E02BC6" w:rsidRPr="000D7DA2" w:rsidRDefault="00E02BC6" w:rsidP="00214318">
                  <w:pPr>
                    <w:jc w:val="center"/>
                    <w:rPr>
                      <w:sz w:val="20"/>
                      <w:szCs w:val="20"/>
                    </w:rPr>
                  </w:pPr>
                  <w:r>
                    <w:rPr>
                      <w:sz w:val="20"/>
                      <w:szCs w:val="20"/>
                    </w:rPr>
                    <w:t>Piner</w:t>
                  </w:r>
                </w:p>
              </w:tc>
              <w:tc>
                <w:tcPr>
                  <w:tcW w:w="2370" w:type="dxa"/>
                  <w:tcBorders>
                    <w:right w:val="single" w:sz="12" w:space="0" w:color="auto"/>
                  </w:tcBorders>
                </w:tcPr>
                <w:p w:rsidR="00E02BC6" w:rsidRPr="000D7DA2" w:rsidRDefault="00E02BC6" w:rsidP="00214318">
                  <w:pPr>
                    <w:jc w:val="center"/>
                    <w:rPr>
                      <w:sz w:val="20"/>
                      <w:szCs w:val="20"/>
                    </w:rPr>
                  </w:pPr>
                  <w:r>
                    <w:rPr>
                      <w:sz w:val="20"/>
                      <w:szCs w:val="20"/>
                    </w:rPr>
                    <w:t>El Molino</w:t>
                  </w:r>
                </w:p>
              </w:tc>
            </w:tr>
            <w:tr w:rsidR="00E02BC6" w:rsidTr="00214318">
              <w:tc>
                <w:tcPr>
                  <w:tcW w:w="2370" w:type="dxa"/>
                  <w:tcBorders>
                    <w:left w:val="single" w:sz="12" w:space="0" w:color="auto"/>
                  </w:tcBorders>
                </w:tcPr>
                <w:p w:rsidR="00E02BC6" w:rsidRPr="000D7DA2" w:rsidRDefault="00E02BC6" w:rsidP="00214318">
                  <w:pPr>
                    <w:jc w:val="center"/>
                    <w:rPr>
                      <w:sz w:val="20"/>
                      <w:szCs w:val="20"/>
                    </w:rPr>
                  </w:pPr>
                  <w:r>
                    <w:rPr>
                      <w:sz w:val="20"/>
                      <w:szCs w:val="20"/>
                    </w:rPr>
                    <w:t>Santa Rosa</w:t>
                  </w:r>
                </w:p>
              </w:tc>
              <w:tc>
                <w:tcPr>
                  <w:tcW w:w="2370" w:type="dxa"/>
                  <w:tcBorders>
                    <w:right w:val="single" w:sz="12" w:space="0" w:color="auto"/>
                  </w:tcBorders>
                </w:tcPr>
                <w:p w:rsidR="00E02BC6" w:rsidRPr="000D7DA2" w:rsidRDefault="00E02BC6" w:rsidP="00214318">
                  <w:pPr>
                    <w:jc w:val="center"/>
                    <w:rPr>
                      <w:sz w:val="20"/>
                      <w:szCs w:val="20"/>
                    </w:rPr>
                  </w:pPr>
                  <w:r>
                    <w:rPr>
                      <w:sz w:val="20"/>
                      <w:szCs w:val="20"/>
                    </w:rPr>
                    <w:t>Elsie Allen</w:t>
                  </w:r>
                </w:p>
              </w:tc>
            </w:tr>
            <w:tr w:rsidR="00E02BC6" w:rsidTr="00214318">
              <w:tc>
                <w:tcPr>
                  <w:tcW w:w="2370" w:type="dxa"/>
                  <w:tcBorders>
                    <w:left w:val="single" w:sz="12" w:space="0" w:color="auto"/>
                  </w:tcBorders>
                </w:tcPr>
                <w:p w:rsidR="00E02BC6" w:rsidRPr="000D7DA2" w:rsidRDefault="00E02BC6" w:rsidP="00214318">
                  <w:pPr>
                    <w:jc w:val="center"/>
                    <w:rPr>
                      <w:sz w:val="20"/>
                      <w:szCs w:val="20"/>
                    </w:rPr>
                  </w:pPr>
                  <w:r>
                    <w:rPr>
                      <w:sz w:val="20"/>
                      <w:szCs w:val="20"/>
                    </w:rPr>
                    <w:t>Windsor</w:t>
                  </w:r>
                </w:p>
              </w:tc>
              <w:tc>
                <w:tcPr>
                  <w:tcW w:w="2370" w:type="dxa"/>
                  <w:tcBorders>
                    <w:right w:val="single" w:sz="12" w:space="0" w:color="auto"/>
                  </w:tcBorders>
                </w:tcPr>
                <w:p w:rsidR="00E02BC6" w:rsidRPr="000D7DA2" w:rsidRDefault="00E02BC6" w:rsidP="00214318">
                  <w:pPr>
                    <w:jc w:val="center"/>
                    <w:rPr>
                      <w:sz w:val="20"/>
                      <w:szCs w:val="20"/>
                    </w:rPr>
                  </w:pPr>
                  <w:r>
                    <w:rPr>
                      <w:sz w:val="20"/>
                      <w:szCs w:val="20"/>
                    </w:rPr>
                    <w:t>Healdsburg</w:t>
                  </w:r>
                </w:p>
              </w:tc>
            </w:tr>
            <w:tr w:rsidR="00E02BC6" w:rsidTr="00214318">
              <w:tc>
                <w:tcPr>
                  <w:tcW w:w="2370" w:type="dxa"/>
                  <w:tcBorders>
                    <w:left w:val="single" w:sz="12" w:space="0" w:color="auto"/>
                  </w:tcBorders>
                </w:tcPr>
                <w:p w:rsidR="00E02BC6" w:rsidRPr="000D7DA2" w:rsidRDefault="00E02BC6" w:rsidP="00214318">
                  <w:pPr>
                    <w:jc w:val="center"/>
                    <w:rPr>
                      <w:sz w:val="20"/>
                      <w:szCs w:val="20"/>
                    </w:rPr>
                  </w:pPr>
                </w:p>
              </w:tc>
              <w:tc>
                <w:tcPr>
                  <w:tcW w:w="2370" w:type="dxa"/>
                  <w:tcBorders>
                    <w:right w:val="single" w:sz="12" w:space="0" w:color="auto"/>
                  </w:tcBorders>
                </w:tcPr>
                <w:p w:rsidR="00E02BC6" w:rsidRPr="000D7DA2" w:rsidRDefault="00E02BC6" w:rsidP="00214318">
                  <w:pPr>
                    <w:jc w:val="center"/>
                    <w:rPr>
                      <w:sz w:val="20"/>
                      <w:szCs w:val="20"/>
                    </w:rPr>
                  </w:pPr>
                  <w:r>
                    <w:rPr>
                      <w:sz w:val="20"/>
                      <w:szCs w:val="20"/>
                    </w:rPr>
                    <w:t>Rancho Cotate</w:t>
                  </w:r>
                </w:p>
              </w:tc>
            </w:tr>
            <w:tr w:rsidR="00E02BC6" w:rsidTr="00214318">
              <w:tc>
                <w:tcPr>
                  <w:tcW w:w="2370" w:type="dxa"/>
                  <w:tcBorders>
                    <w:left w:val="single" w:sz="12" w:space="0" w:color="auto"/>
                  </w:tcBorders>
                </w:tcPr>
                <w:p w:rsidR="00E02BC6" w:rsidRPr="000D7DA2" w:rsidRDefault="00E02BC6" w:rsidP="00214318">
                  <w:pPr>
                    <w:jc w:val="center"/>
                    <w:rPr>
                      <w:sz w:val="20"/>
                      <w:szCs w:val="20"/>
                    </w:rPr>
                  </w:pPr>
                </w:p>
              </w:tc>
              <w:tc>
                <w:tcPr>
                  <w:tcW w:w="2370" w:type="dxa"/>
                  <w:tcBorders>
                    <w:right w:val="single" w:sz="12" w:space="0" w:color="auto"/>
                  </w:tcBorders>
                </w:tcPr>
                <w:p w:rsidR="00E02BC6" w:rsidRPr="000D7DA2" w:rsidRDefault="00E02BC6" w:rsidP="00214318">
                  <w:pPr>
                    <w:jc w:val="center"/>
                    <w:rPr>
                      <w:sz w:val="20"/>
                      <w:szCs w:val="20"/>
                    </w:rPr>
                  </w:pPr>
                  <w:r>
                    <w:rPr>
                      <w:sz w:val="20"/>
                      <w:szCs w:val="20"/>
                    </w:rPr>
                    <w:t>St. Vincent</w:t>
                  </w:r>
                </w:p>
              </w:tc>
            </w:tr>
            <w:tr w:rsidR="00E02BC6" w:rsidTr="00012A0A">
              <w:tc>
                <w:tcPr>
                  <w:tcW w:w="2370" w:type="dxa"/>
                  <w:tcBorders>
                    <w:left w:val="single" w:sz="12" w:space="0" w:color="auto"/>
                    <w:bottom w:val="single" w:sz="12" w:space="0" w:color="auto"/>
                  </w:tcBorders>
                </w:tcPr>
                <w:p w:rsidR="00E02BC6" w:rsidRPr="000D7DA2" w:rsidRDefault="00E02BC6" w:rsidP="00214318">
                  <w:pPr>
                    <w:jc w:val="center"/>
                    <w:rPr>
                      <w:sz w:val="20"/>
                      <w:szCs w:val="20"/>
                    </w:rPr>
                  </w:pPr>
                </w:p>
              </w:tc>
              <w:tc>
                <w:tcPr>
                  <w:tcW w:w="2370" w:type="dxa"/>
                  <w:tcBorders>
                    <w:bottom w:val="single" w:sz="12" w:space="0" w:color="auto"/>
                    <w:right w:val="single" w:sz="12" w:space="0" w:color="auto"/>
                  </w:tcBorders>
                </w:tcPr>
                <w:p w:rsidR="00E02BC6" w:rsidRPr="000D7DA2" w:rsidRDefault="00E02BC6" w:rsidP="00214318">
                  <w:pPr>
                    <w:jc w:val="center"/>
                    <w:rPr>
                      <w:sz w:val="20"/>
                      <w:szCs w:val="20"/>
                    </w:rPr>
                  </w:pPr>
                  <w:r>
                    <w:rPr>
                      <w:sz w:val="20"/>
                      <w:szCs w:val="20"/>
                    </w:rPr>
                    <w:t>Ukiah</w:t>
                  </w:r>
                </w:p>
              </w:tc>
            </w:tr>
            <w:tr w:rsidR="00E02BC6" w:rsidTr="00012A0A">
              <w:tc>
                <w:tcPr>
                  <w:tcW w:w="4740" w:type="dxa"/>
                  <w:gridSpan w:val="2"/>
                  <w:tcBorders>
                    <w:top w:val="single" w:sz="12" w:space="0" w:color="auto"/>
                    <w:left w:val="nil"/>
                    <w:bottom w:val="nil"/>
                    <w:right w:val="nil"/>
                  </w:tcBorders>
                </w:tcPr>
                <w:p w:rsidR="00E02BC6" w:rsidRPr="000D7DA2" w:rsidRDefault="00E02BC6" w:rsidP="00214318">
                  <w:pPr>
                    <w:jc w:val="center"/>
                    <w:rPr>
                      <w:sz w:val="20"/>
                      <w:szCs w:val="20"/>
                    </w:rPr>
                  </w:pPr>
                </w:p>
              </w:tc>
            </w:tr>
          </w:tbl>
          <w:p w:rsidR="00E02BC6" w:rsidRDefault="00E02BC6" w:rsidP="00214318">
            <w:pPr>
              <w:jc w:val="center"/>
              <w:rPr>
                <w:b/>
                <w:sz w:val="20"/>
                <w:szCs w:val="20"/>
              </w:rPr>
            </w:pPr>
          </w:p>
        </w:tc>
      </w:tr>
      <w:tr w:rsidR="00E02BC6" w:rsidRPr="00FB6A52" w:rsidTr="00012A0A">
        <w:tc>
          <w:tcPr>
            <w:tcW w:w="552" w:type="dxa"/>
            <w:shd w:val="clear" w:color="auto" w:fill="auto"/>
          </w:tcPr>
          <w:p w:rsidR="00E02BC6" w:rsidRPr="00080941" w:rsidRDefault="00E02BC6" w:rsidP="00181DD6">
            <w:pPr>
              <w:jc w:val="right"/>
              <w:rPr>
                <w:b/>
                <w:sz w:val="20"/>
                <w:szCs w:val="20"/>
              </w:rPr>
            </w:pPr>
          </w:p>
        </w:tc>
        <w:tc>
          <w:tcPr>
            <w:tcW w:w="574" w:type="dxa"/>
            <w:shd w:val="clear" w:color="auto" w:fill="auto"/>
          </w:tcPr>
          <w:p w:rsidR="00E02BC6" w:rsidRDefault="00E02BC6" w:rsidP="00214318">
            <w:pPr>
              <w:jc w:val="right"/>
              <w:rPr>
                <w:b/>
                <w:sz w:val="20"/>
                <w:szCs w:val="20"/>
              </w:rPr>
            </w:pPr>
            <w:r>
              <w:rPr>
                <w:b/>
                <w:sz w:val="20"/>
                <w:szCs w:val="20"/>
              </w:rPr>
              <w:t>B.</w:t>
            </w:r>
          </w:p>
        </w:tc>
        <w:tc>
          <w:tcPr>
            <w:tcW w:w="10094" w:type="dxa"/>
            <w:gridSpan w:val="3"/>
            <w:shd w:val="clear" w:color="auto" w:fill="auto"/>
          </w:tcPr>
          <w:p w:rsidR="00E02BC6" w:rsidRPr="00C04D20" w:rsidRDefault="00E02BC6" w:rsidP="00214318">
            <w:pPr>
              <w:rPr>
                <w:sz w:val="20"/>
                <w:szCs w:val="20"/>
              </w:rPr>
            </w:pPr>
            <w:r w:rsidRPr="00C04D20">
              <w:rPr>
                <w:sz w:val="20"/>
                <w:szCs w:val="20"/>
              </w:rPr>
              <w:t>Mot</w:t>
            </w:r>
            <w:r w:rsidR="00C04D20" w:rsidRPr="00C04D20">
              <w:rPr>
                <w:sz w:val="20"/>
                <w:szCs w:val="20"/>
              </w:rPr>
              <w:t xml:space="preserve">ion to add bylaw 6.311 in golf </w:t>
            </w:r>
            <w:r w:rsidRPr="00C04D20">
              <w:rPr>
                <w:sz w:val="20"/>
                <w:szCs w:val="20"/>
              </w:rPr>
              <w:t>, immediate implementation</w:t>
            </w:r>
            <w:r w:rsidR="00C04D20">
              <w:rPr>
                <w:sz w:val="20"/>
                <w:szCs w:val="20"/>
              </w:rPr>
              <w:t>.</w:t>
            </w:r>
          </w:p>
          <w:p w:rsidR="00C04D20" w:rsidRPr="00C04D20" w:rsidRDefault="00C04D20" w:rsidP="00214318">
            <w:pPr>
              <w:rPr>
                <w:sz w:val="20"/>
                <w:szCs w:val="20"/>
              </w:rPr>
            </w:pPr>
            <w:r w:rsidRPr="00C04D20">
              <w:rPr>
                <w:sz w:val="20"/>
                <w:szCs w:val="20"/>
              </w:rPr>
              <w:t>Motion: Matt Dunkle, El Molino</w:t>
            </w:r>
          </w:p>
          <w:p w:rsidR="00C04D20" w:rsidRPr="00C04D20" w:rsidRDefault="00C04D20" w:rsidP="00214318">
            <w:pPr>
              <w:rPr>
                <w:sz w:val="20"/>
                <w:szCs w:val="20"/>
              </w:rPr>
            </w:pPr>
            <w:r w:rsidRPr="00C04D20">
              <w:rPr>
                <w:sz w:val="20"/>
                <w:szCs w:val="20"/>
              </w:rPr>
              <w:t>Second : Erin Posburg, Montgomery</w:t>
            </w:r>
          </w:p>
          <w:p w:rsidR="00C04D20" w:rsidRDefault="00C04D20" w:rsidP="00214318">
            <w:pPr>
              <w:rPr>
                <w:b/>
                <w:sz w:val="20"/>
                <w:szCs w:val="20"/>
              </w:rPr>
            </w:pPr>
            <w:r w:rsidRPr="00C04D20">
              <w:rPr>
                <w:sz w:val="20"/>
                <w:szCs w:val="20"/>
              </w:rPr>
              <w:t>Motion approved unanimously</w:t>
            </w:r>
            <w:r>
              <w:rPr>
                <w:b/>
                <w:sz w:val="20"/>
                <w:szCs w:val="20"/>
              </w:rPr>
              <w:t xml:space="preserve"> </w:t>
            </w:r>
          </w:p>
        </w:tc>
      </w:tr>
      <w:tr w:rsidR="00E02BC6" w:rsidRPr="00FB6A52" w:rsidTr="00E02BC6">
        <w:tc>
          <w:tcPr>
            <w:tcW w:w="552" w:type="dxa"/>
            <w:shd w:val="clear" w:color="auto" w:fill="auto"/>
          </w:tcPr>
          <w:p w:rsidR="00E02BC6" w:rsidRPr="00080941" w:rsidRDefault="00E02BC6" w:rsidP="00181DD6">
            <w:pPr>
              <w:jc w:val="right"/>
              <w:rPr>
                <w:b/>
                <w:sz w:val="20"/>
                <w:szCs w:val="20"/>
              </w:rPr>
            </w:pPr>
          </w:p>
        </w:tc>
        <w:tc>
          <w:tcPr>
            <w:tcW w:w="574" w:type="dxa"/>
            <w:shd w:val="clear" w:color="auto" w:fill="auto"/>
          </w:tcPr>
          <w:p w:rsidR="00E02BC6" w:rsidRPr="00FB6A52" w:rsidRDefault="00E02BC6" w:rsidP="00214318">
            <w:pPr>
              <w:jc w:val="right"/>
              <w:rPr>
                <w:b/>
                <w:sz w:val="20"/>
                <w:szCs w:val="20"/>
              </w:rPr>
            </w:pPr>
          </w:p>
        </w:tc>
        <w:tc>
          <w:tcPr>
            <w:tcW w:w="10094" w:type="dxa"/>
            <w:gridSpan w:val="3"/>
            <w:shd w:val="clear" w:color="auto" w:fill="auto"/>
          </w:tcPr>
          <w:p w:rsidR="00E02BC6" w:rsidRDefault="00E02BC6" w:rsidP="00214318">
            <w:pPr>
              <w:rPr>
                <w:sz w:val="20"/>
                <w:szCs w:val="20"/>
              </w:rPr>
            </w:pPr>
            <w:r w:rsidRPr="00D155E9">
              <w:rPr>
                <w:sz w:val="20"/>
                <w:szCs w:val="20"/>
              </w:rPr>
              <w:t>Players must carry their own clubs or transport them on a pull/push cart. Caddies and golf carts are not permitted.</w:t>
            </w:r>
            <w:r>
              <w:rPr>
                <w:sz w:val="20"/>
                <w:szCs w:val="20"/>
              </w:rPr>
              <w:t xml:space="preserve"> Supported unanimously by ADs on April 23, 2019 and by golf coaches at their preseason meetings. </w:t>
            </w:r>
          </w:p>
          <w:p w:rsidR="00012A0A" w:rsidRDefault="00012A0A" w:rsidP="00214318">
            <w:pPr>
              <w:rPr>
                <w:sz w:val="20"/>
                <w:szCs w:val="20"/>
              </w:rPr>
            </w:pPr>
            <w:r>
              <w:rPr>
                <w:sz w:val="20"/>
                <w:szCs w:val="20"/>
              </w:rPr>
              <w:t>Motion: Matt Dunkle, El Molino</w:t>
            </w:r>
          </w:p>
          <w:p w:rsidR="00012A0A" w:rsidRDefault="00012A0A" w:rsidP="00214318">
            <w:pPr>
              <w:rPr>
                <w:sz w:val="19"/>
                <w:szCs w:val="19"/>
              </w:rPr>
            </w:pPr>
            <w:r>
              <w:rPr>
                <w:sz w:val="20"/>
                <w:szCs w:val="20"/>
              </w:rPr>
              <w:t xml:space="preserve">Second: </w:t>
            </w:r>
            <w:r w:rsidR="00C04D20">
              <w:rPr>
                <w:sz w:val="19"/>
                <w:szCs w:val="19"/>
              </w:rPr>
              <w:t>Erin Posberg, Montgomery</w:t>
            </w:r>
          </w:p>
          <w:p w:rsidR="00C04D20" w:rsidRDefault="00C04D20" w:rsidP="00214318">
            <w:pPr>
              <w:rPr>
                <w:sz w:val="19"/>
                <w:szCs w:val="19"/>
              </w:rPr>
            </w:pPr>
            <w:r>
              <w:rPr>
                <w:sz w:val="19"/>
                <w:szCs w:val="19"/>
              </w:rPr>
              <w:t>Motion approved unanimously</w:t>
            </w:r>
          </w:p>
          <w:p w:rsidR="00C04D20" w:rsidRPr="00D155E9" w:rsidRDefault="00C04D20" w:rsidP="00214318">
            <w:pPr>
              <w:rPr>
                <w:sz w:val="20"/>
                <w:szCs w:val="20"/>
              </w:rPr>
            </w:pPr>
          </w:p>
          <w:p w:rsidR="00E02BC6" w:rsidRDefault="00E02BC6" w:rsidP="00214318">
            <w:pPr>
              <w:rPr>
                <w:b/>
                <w:sz w:val="20"/>
                <w:szCs w:val="20"/>
              </w:rPr>
            </w:pPr>
            <w:r>
              <w:rPr>
                <w:i/>
                <w:sz w:val="20"/>
                <w:szCs w:val="20"/>
              </w:rPr>
              <w:t>Rationale: The USGA rule book does not specifically prohibit golf carts. It does allow associations to prohibit golf carts. This addition would clarify the procedure in the NBL and is consistent with the North Coast Section rule.</w:t>
            </w:r>
          </w:p>
        </w:tc>
      </w:tr>
      <w:tr w:rsidR="00E02BC6" w:rsidRPr="00FB6A52" w:rsidTr="00E02BC6">
        <w:tc>
          <w:tcPr>
            <w:tcW w:w="552" w:type="dxa"/>
            <w:shd w:val="clear" w:color="auto" w:fill="auto"/>
          </w:tcPr>
          <w:p w:rsidR="00E02BC6" w:rsidRPr="00080941" w:rsidRDefault="00E02BC6" w:rsidP="00181DD6">
            <w:pPr>
              <w:jc w:val="right"/>
              <w:rPr>
                <w:b/>
                <w:sz w:val="20"/>
                <w:szCs w:val="20"/>
              </w:rPr>
            </w:pPr>
          </w:p>
        </w:tc>
        <w:tc>
          <w:tcPr>
            <w:tcW w:w="574" w:type="dxa"/>
            <w:shd w:val="clear" w:color="auto" w:fill="auto"/>
          </w:tcPr>
          <w:p w:rsidR="00E02BC6" w:rsidRPr="00FB6A52" w:rsidRDefault="00E02BC6" w:rsidP="00214318">
            <w:pPr>
              <w:jc w:val="right"/>
              <w:rPr>
                <w:b/>
                <w:sz w:val="20"/>
                <w:szCs w:val="20"/>
              </w:rPr>
            </w:pPr>
          </w:p>
        </w:tc>
        <w:tc>
          <w:tcPr>
            <w:tcW w:w="10094" w:type="dxa"/>
            <w:gridSpan w:val="3"/>
            <w:shd w:val="clear" w:color="auto" w:fill="auto"/>
          </w:tcPr>
          <w:p w:rsidR="00E02BC6" w:rsidRPr="001104FE" w:rsidRDefault="00E02BC6" w:rsidP="00214318">
            <w:pPr>
              <w:jc w:val="both"/>
              <w:rPr>
                <w:i/>
                <w:sz w:val="20"/>
                <w:szCs w:val="20"/>
              </w:rPr>
            </w:pPr>
          </w:p>
        </w:tc>
      </w:tr>
      <w:tr w:rsidR="00E02BC6" w:rsidRPr="00FB6A52" w:rsidTr="00012A0A">
        <w:tc>
          <w:tcPr>
            <w:tcW w:w="552" w:type="dxa"/>
            <w:shd w:val="clear" w:color="auto" w:fill="auto"/>
          </w:tcPr>
          <w:p w:rsidR="00E02BC6" w:rsidRPr="00080941" w:rsidRDefault="00E02BC6" w:rsidP="00181DD6">
            <w:pPr>
              <w:jc w:val="right"/>
              <w:rPr>
                <w:b/>
                <w:sz w:val="20"/>
                <w:szCs w:val="20"/>
              </w:rPr>
            </w:pPr>
          </w:p>
        </w:tc>
        <w:tc>
          <w:tcPr>
            <w:tcW w:w="574" w:type="dxa"/>
            <w:shd w:val="clear" w:color="auto" w:fill="auto"/>
          </w:tcPr>
          <w:p w:rsidR="00E02BC6" w:rsidRPr="00FB6A52" w:rsidRDefault="00E02BC6" w:rsidP="00214318">
            <w:pPr>
              <w:jc w:val="right"/>
              <w:rPr>
                <w:b/>
                <w:sz w:val="20"/>
                <w:szCs w:val="20"/>
              </w:rPr>
            </w:pPr>
            <w:r>
              <w:rPr>
                <w:b/>
                <w:sz w:val="20"/>
                <w:szCs w:val="20"/>
              </w:rPr>
              <w:t>C.</w:t>
            </w:r>
          </w:p>
        </w:tc>
        <w:tc>
          <w:tcPr>
            <w:tcW w:w="10094" w:type="dxa"/>
            <w:gridSpan w:val="3"/>
            <w:shd w:val="clear" w:color="auto" w:fill="auto"/>
          </w:tcPr>
          <w:p w:rsidR="00E02BC6" w:rsidRPr="00C04D20" w:rsidRDefault="00E02BC6" w:rsidP="00214318">
            <w:pPr>
              <w:jc w:val="both"/>
              <w:rPr>
                <w:sz w:val="20"/>
                <w:szCs w:val="20"/>
              </w:rPr>
            </w:pPr>
            <w:r w:rsidRPr="00C04D20">
              <w:rPr>
                <w:sz w:val="20"/>
                <w:szCs w:val="20"/>
              </w:rPr>
              <w:t>Motion to correct an error in the bylaws regarding scoring for boys’ golf tournaments, rule 6.805. For immediate impl</w:t>
            </w:r>
            <w:r w:rsidR="00C04D20" w:rsidRPr="00C04D20">
              <w:rPr>
                <w:sz w:val="20"/>
                <w:szCs w:val="20"/>
              </w:rPr>
              <w:t xml:space="preserve">ementation. </w:t>
            </w:r>
          </w:p>
          <w:p w:rsidR="00C04D20" w:rsidRPr="00C04D20" w:rsidRDefault="00C04D20" w:rsidP="00214318">
            <w:pPr>
              <w:jc w:val="both"/>
              <w:rPr>
                <w:sz w:val="20"/>
                <w:szCs w:val="20"/>
              </w:rPr>
            </w:pPr>
            <w:r w:rsidRPr="00C04D20">
              <w:rPr>
                <w:sz w:val="20"/>
                <w:szCs w:val="20"/>
              </w:rPr>
              <w:t>Motion: Casey Shannen, Santa Rosa</w:t>
            </w:r>
          </w:p>
          <w:p w:rsidR="00C04D20" w:rsidRPr="00C04D20" w:rsidRDefault="00C04D20" w:rsidP="00214318">
            <w:pPr>
              <w:jc w:val="both"/>
              <w:rPr>
                <w:sz w:val="20"/>
                <w:szCs w:val="20"/>
              </w:rPr>
            </w:pPr>
            <w:r w:rsidRPr="00C04D20">
              <w:rPr>
                <w:sz w:val="20"/>
                <w:szCs w:val="20"/>
              </w:rPr>
              <w:t>Second: Henri Sarlatte, Rancho Cotate</w:t>
            </w:r>
          </w:p>
          <w:p w:rsidR="00C04D20" w:rsidRPr="00D155E9" w:rsidRDefault="00C04D20" w:rsidP="00214318">
            <w:pPr>
              <w:jc w:val="both"/>
              <w:rPr>
                <w:b/>
                <w:sz w:val="20"/>
                <w:szCs w:val="20"/>
              </w:rPr>
            </w:pPr>
            <w:r w:rsidRPr="00C04D20">
              <w:rPr>
                <w:sz w:val="20"/>
                <w:szCs w:val="20"/>
              </w:rPr>
              <w:t>Motion approved unanimously</w:t>
            </w:r>
          </w:p>
        </w:tc>
      </w:tr>
      <w:tr w:rsidR="00E02BC6" w:rsidRPr="00FB6A52" w:rsidTr="00E02BC6">
        <w:tc>
          <w:tcPr>
            <w:tcW w:w="552" w:type="dxa"/>
            <w:shd w:val="clear" w:color="auto" w:fill="auto"/>
          </w:tcPr>
          <w:p w:rsidR="00E02BC6" w:rsidRPr="00080941" w:rsidRDefault="00E02BC6" w:rsidP="00181DD6">
            <w:pPr>
              <w:jc w:val="right"/>
              <w:rPr>
                <w:b/>
                <w:sz w:val="20"/>
                <w:szCs w:val="20"/>
              </w:rPr>
            </w:pPr>
          </w:p>
        </w:tc>
        <w:tc>
          <w:tcPr>
            <w:tcW w:w="574" w:type="dxa"/>
            <w:shd w:val="clear" w:color="auto" w:fill="auto"/>
          </w:tcPr>
          <w:p w:rsidR="00E02BC6" w:rsidRPr="00FB6A52" w:rsidRDefault="00E02BC6" w:rsidP="00214318">
            <w:pPr>
              <w:jc w:val="right"/>
              <w:rPr>
                <w:b/>
                <w:sz w:val="20"/>
                <w:szCs w:val="20"/>
              </w:rPr>
            </w:pPr>
          </w:p>
        </w:tc>
        <w:tc>
          <w:tcPr>
            <w:tcW w:w="10094" w:type="dxa"/>
            <w:gridSpan w:val="3"/>
            <w:shd w:val="clear" w:color="auto" w:fill="auto"/>
          </w:tcPr>
          <w:p w:rsidR="00E02BC6" w:rsidRDefault="00E02BC6" w:rsidP="00214318">
            <w:pPr>
              <w:jc w:val="both"/>
              <w:rPr>
                <w:sz w:val="20"/>
                <w:szCs w:val="20"/>
              </w:rPr>
            </w:pPr>
            <w:r>
              <w:rPr>
                <w:sz w:val="20"/>
                <w:szCs w:val="20"/>
              </w:rPr>
              <w:t>Points for each tournament shall be earned as follows:</w:t>
            </w:r>
          </w:p>
          <w:tbl>
            <w:tblPr>
              <w:tblStyle w:val="TableGrid"/>
              <w:tblW w:w="0" w:type="auto"/>
              <w:tblInd w:w="261" w:type="dxa"/>
              <w:tblLayout w:type="fixed"/>
              <w:tblLook w:val="01E0" w:firstRow="1" w:lastRow="1" w:firstColumn="1" w:lastColumn="1" w:noHBand="0" w:noVBand="0"/>
            </w:tblPr>
            <w:tblGrid>
              <w:gridCol w:w="1496"/>
              <w:gridCol w:w="1210"/>
              <w:gridCol w:w="1211"/>
              <w:gridCol w:w="1211"/>
              <w:gridCol w:w="1211"/>
              <w:gridCol w:w="1211"/>
              <w:gridCol w:w="1211"/>
            </w:tblGrid>
            <w:tr w:rsidR="00C04D20" w:rsidRPr="006074BF" w:rsidTr="005A3FF2">
              <w:tc>
                <w:tcPr>
                  <w:tcW w:w="1496" w:type="dxa"/>
                  <w:tcBorders>
                    <w:bottom w:val="single" w:sz="4" w:space="0" w:color="auto"/>
                  </w:tcBorders>
                  <w:shd w:val="clear" w:color="auto" w:fill="CCCCCC"/>
                </w:tcPr>
                <w:p w:rsidR="00C04D20" w:rsidRPr="006074BF" w:rsidRDefault="00C04D20" w:rsidP="005A3FF2">
                  <w:pPr>
                    <w:jc w:val="both"/>
                    <w:rPr>
                      <w:sz w:val="18"/>
                      <w:szCs w:val="18"/>
                    </w:rPr>
                  </w:pPr>
                  <w:r w:rsidRPr="006074BF">
                    <w:rPr>
                      <w:sz w:val="18"/>
                      <w:szCs w:val="18"/>
                    </w:rPr>
                    <w:t># of Teams</w:t>
                  </w:r>
                </w:p>
              </w:tc>
              <w:tc>
                <w:tcPr>
                  <w:tcW w:w="1210" w:type="dxa"/>
                  <w:shd w:val="clear" w:color="auto" w:fill="CCCCCC"/>
                </w:tcPr>
                <w:p w:rsidR="00C04D20" w:rsidRPr="006074BF" w:rsidRDefault="00C04D20" w:rsidP="005A3FF2">
                  <w:pPr>
                    <w:jc w:val="center"/>
                    <w:rPr>
                      <w:sz w:val="18"/>
                      <w:szCs w:val="18"/>
                    </w:rPr>
                  </w:pPr>
                  <w:r>
                    <w:rPr>
                      <w:sz w:val="18"/>
                      <w:szCs w:val="18"/>
                    </w:rPr>
                    <w:t>1</w:t>
                  </w:r>
                  <w:r w:rsidRPr="006074BF">
                    <w:rPr>
                      <w:sz w:val="18"/>
                      <w:szCs w:val="18"/>
                      <w:vertAlign w:val="superscript"/>
                    </w:rPr>
                    <w:t>st</w:t>
                  </w:r>
                  <w:r>
                    <w:rPr>
                      <w:sz w:val="18"/>
                      <w:szCs w:val="18"/>
                    </w:rPr>
                    <w:t xml:space="preserve"> place</w:t>
                  </w:r>
                </w:p>
              </w:tc>
              <w:tc>
                <w:tcPr>
                  <w:tcW w:w="1211" w:type="dxa"/>
                  <w:shd w:val="clear" w:color="auto" w:fill="CCCCCC"/>
                </w:tcPr>
                <w:p w:rsidR="00C04D20" w:rsidRPr="006074BF" w:rsidRDefault="00C04D20" w:rsidP="005A3FF2">
                  <w:pPr>
                    <w:jc w:val="center"/>
                    <w:rPr>
                      <w:sz w:val="18"/>
                      <w:szCs w:val="18"/>
                    </w:rPr>
                  </w:pPr>
                  <w:r>
                    <w:rPr>
                      <w:sz w:val="18"/>
                      <w:szCs w:val="18"/>
                    </w:rPr>
                    <w:t>2</w:t>
                  </w:r>
                  <w:r w:rsidRPr="006074BF">
                    <w:rPr>
                      <w:sz w:val="18"/>
                      <w:szCs w:val="18"/>
                      <w:vertAlign w:val="superscript"/>
                    </w:rPr>
                    <w:t>nd</w:t>
                  </w:r>
                  <w:r>
                    <w:rPr>
                      <w:sz w:val="18"/>
                      <w:szCs w:val="18"/>
                    </w:rPr>
                    <w:t xml:space="preserve">  place</w:t>
                  </w:r>
                </w:p>
              </w:tc>
              <w:tc>
                <w:tcPr>
                  <w:tcW w:w="1211" w:type="dxa"/>
                  <w:shd w:val="clear" w:color="auto" w:fill="CCCCCC"/>
                </w:tcPr>
                <w:p w:rsidR="00C04D20" w:rsidRPr="006074BF" w:rsidRDefault="00C04D20" w:rsidP="005A3FF2">
                  <w:pPr>
                    <w:jc w:val="center"/>
                    <w:rPr>
                      <w:sz w:val="18"/>
                      <w:szCs w:val="18"/>
                    </w:rPr>
                  </w:pPr>
                  <w:r>
                    <w:rPr>
                      <w:sz w:val="18"/>
                      <w:szCs w:val="18"/>
                    </w:rPr>
                    <w:t>3</w:t>
                  </w:r>
                  <w:r w:rsidRPr="006074BF">
                    <w:rPr>
                      <w:sz w:val="18"/>
                      <w:szCs w:val="18"/>
                      <w:vertAlign w:val="superscript"/>
                    </w:rPr>
                    <w:t>rd</w:t>
                  </w:r>
                  <w:r>
                    <w:rPr>
                      <w:sz w:val="18"/>
                      <w:szCs w:val="18"/>
                    </w:rPr>
                    <w:t xml:space="preserve"> place</w:t>
                  </w:r>
                </w:p>
              </w:tc>
              <w:tc>
                <w:tcPr>
                  <w:tcW w:w="1211" w:type="dxa"/>
                  <w:shd w:val="clear" w:color="auto" w:fill="CCCCCC"/>
                </w:tcPr>
                <w:p w:rsidR="00C04D20" w:rsidRPr="006074BF" w:rsidRDefault="00C04D20" w:rsidP="005A3FF2">
                  <w:pPr>
                    <w:jc w:val="center"/>
                    <w:rPr>
                      <w:sz w:val="18"/>
                      <w:szCs w:val="18"/>
                    </w:rPr>
                  </w:pPr>
                  <w:r>
                    <w:rPr>
                      <w:sz w:val="18"/>
                      <w:szCs w:val="18"/>
                    </w:rPr>
                    <w:t>4</w:t>
                  </w:r>
                  <w:r w:rsidRPr="006074BF">
                    <w:rPr>
                      <w:sz w:val="18"/>
                      <w:szCs w:val="18"/>
                      <w:vertAlign w:val="superscript"/>
                    </w:rPr>
                    <w:t>th</w:t>
                  </w:r>
                  <w:r>
                    <w:rPr>
                      <w:sz w:val="18"/>
                      <w:szCs w:val="18"/>
                    </w:rPr>
                    <w:t xml:space="preserve"> place</w:t>
                  </w:r>
                </w:p>
              </w:tc>
              <w:tc>
                <w:tcPr>
                  <w:tcW w:w="1211" w:type="dxa"/>
                  <w:shd w:val="clear" w:color="auto" w:fill="CCCCCC"/>
                </w:tcPr>
                <w:p w:rsidR="00C04D20" w:rsidRPr="006074BF" w:rsidRDefault="00C04D20" w:rsidP="005A3FF2">
                  <w:pPr>
                    <w:jc w:val="center"/>
                    <w:rPr>
                      <w:sz w:val="18"/>
                      <w:szCs w:val="18"/>
                    </w:rPr>
                  </w:pPr>
                  <w:r>
                    <w:rPr>
                      <w:sz w:val="18"/>
                      <w:szCs w:val="18"/>
                    </w:rPr>
                    <w:t>5</w:t>
                  </w:r>
                  <w:r w:rsidRPr="006074BF">
                    <w:rPr>
                      <w:sz w:val="18"/>
                      <w:szCs w:val="18"/>
                      <w:vertAlign w:val="superscript"/>
                    </w:rPr>
                    <w:t>th</w:t>
                  </w:r>
                  <w:r>
                    <w:rPr>
                      <w:sz w:val="18"/>
                      <w:szCs w:val="18"/>
                    </w:rPr>
                    <w:t xml:space="preserve"> place</w:t>
                  </w:r>
                </w:p>
              </w:tc>
              <w:tc>
                <w:tcPr>
                  <w:tcW w:w="1211" w:type="dxa"/>
                  <w:shd w:val="clear" w:color="auto" w:fill="CCCCCC"/>
                </w:tcPr>
                <w:p w:rsidR="00C04D20" w:rsidRPr="006074BF" w:rsidRDefault="00C04D20" w:rsidP="005A3FF2">
                  <w:pPr>
                    <w:jc w:val="center"/>
                    <w:rPr>
                      <w:sz w:val="18"/>
                      <w:szCs w:val="18"/>
                    </w:rPr>
                  </w:pPr>
                  <w:r>
                    <w:rPr>
                      <w:sz w:val="18"/>
                      <w:szCs w:val="18"/>
                    </w:rPr>
                    <w:t>6</w:t>
                  </w:r>
                  <w:r w:rsidRPr="006074BF">
                    <w:rPr>
                      <w:sz w:val="18"/>
                      <w:szCs w:val="18"/>
                      <w:vertAlign w:val="superscript"/>
                    </w:rPr>
                    <w:t>th</w:t>
                  </w:r>
                  <w:r>
                    <w:rPr>
                      <w:sz w:val="18"/>
                      <w:szCs w:val="18"/>
                    </w:rPr>
                    <w:t xml:space="preserve"> place</w:t>
                  </w:r>
                </w:p>
              </w:tc>
            </w:tr>
            <w:tr w:rsidR="00C04D20" w:rsidRPr="006074BF" w:rsidTr="005A3FF2">
              <w:tc>
                <w:tcPr>
                  <w:tcW w:w="1496" w:type="dxa"/>
                  <w:shd w:val="clear" w:color="auto" w:fill="CCCCCC"/>
                </w:tcPr>
                <w:p w:rsidR="00C04D20" w:rsidRPr="006074BF" w:rsidRDefault="00C04D20" w:rsidP="005A3FF2">
                  <w:pPr>
                    <w:jc w:val="both"/>
                    <w:rPr>
                      <w:sz w:val="18"/>
                      <w:szCs w:val="18"/>
                    </w:rPr>
                  </w:pPr>
                  <w:r>
                    <w:rPr>
                      <w:sz w:val="18"/>
                      <w:szCs w:val="18"/>
                    </w:rPr>
                    <w:t>6 teams</w:t>
                  </w:r>
                </w:p>
              </w:tc>
              <w:tc>
                <w:tcPr>
                  <w:tcW w:w="1210" w:type="dxa"/>
                </w:tcPr>
                <w:p w:rsidR="00C04D20" w:rsidRPr="006074BF" w:rsidRDefault="00C04D20" w:rsidP="005A3FF2">
                  <w:pPr>
                    <w:jc w:val="center"/>
                    <w:rPr>
                      <w:sz w:val="18"/>
                      <w:szCs w:val="18"/>
                    </w:rPr>
                  </w:pPr>
                  <w:r>
                    <w:rPr>
                      <w:sz w:val="18"/>
                      <w:szCs w:val="18"/>
                    </w:rPr>
                    <w:t>5 points</w:t>
                  </w:r>
                </w:p>
              </w:tc>
              <w:tc>
                <w:tcPr>
                  <w:tcW w:w="1211" w:type="dxa"/>
                </w:tcPr>
                <w:p w:rsidR="00C04D20" w:rsidRPr="006074BF" w:rsidRDefault="00C04D20" w:rsidP="005A3FF2">
                  <w:pPr>
                    <w:jc w:val="center"/>
                    <w:rPr>
                      <w:sz w:val="18"/>
                      <w:szCs w:val="18"/>
                    </w:rPr>
                  </w:pPr>
                  <w:r>
                    <w:rPr>
                      <w:sz w:val="18"/>
                      <w:szCs w:val="18"/>
                    </w:rPr>
                    <w:t>4 points</w:t>
                  </w:r>
                </w:p>
              </w:tc>
              <w:tc>
                <w:tcPr>
                  <w:tcW w:w="1211" w:type="dxa"/>
                </w:tcPr>
                <w:p w:rsidR="00C04D20" w:rsidRPr="006074BF" w:rsidRDefault="00C04D20" w:rsidP="005A3FF2">
                  <w:pPr>
                    <w:jc w:val="center"/>
                    <w:rPr>
                      <w:sz w:val="18"/>
                      <w:szCs w:val="18"/>
                    </w:rPr>
                  </w:pPr>
                  <w:r>
                    <w:rPr>
                      <w:sz w:val="18"/>
                      <w:szCs w:val="18"/>
                    </w:rPr>
                    <w:t>3 points</w:t>
                  </w:r>
                </w:p>
              </w:tc>
              <w:tc>
                <w:tcPr>
                  <w:tcW w:w="1211" w:type="dxa"/>
                </w:tcPr>
                <w:p w:rsidR="00C04D20" w:rsidRPr="006074BF" w:rsidRDefault="00C04D20" w:rsidP="005A3FF2">
                  <w:pPr>
                    <w:jc w:val="center"/>
                    <w:rPr>
                      <w:sz w:val="18"/>
                      <w:szCs w:val="18"/>
                    </w:rPr>
                  </w:pPr>
                  <w:r>
                    <w:rPr>
                      <w:sz w:val="18"/>
                      <w:szCs w:val="18"/>
                    </w:rPr>
                    <w:t>2 points</w:t>
                  </w:r>
                </w:p>
              </w:tc>
              <w:tc>
                <w:tcPr>
                  <w:tcW w:w="1211" w:type="dxa"/>
                </w:tcPr>
                <w:p w:rsidR="00C04D20" w:rsidRPr="006074BF" w:rsidRDefault="00C04D20" w:rsidP="005A3FF2">
                  <w:pPr>
                    <w:jc w:val="center"/>
                    <w:rPr>
                      <w:sz w:val="18"/>
                      <w:szCs w:val="18"/>
                    </w:rPr>
                  </w:pPr>
                  <w:r>
                    <w:rPr>
                      <w:sz w:val="18"/>
                      <w:szCs w:val="18"/>
                    </w:rPr>
                    <w:t>1 point</w:t>
                  </w:r>
                </w:p>
              </w:tc>
              <w:tc>
                <w:tcPr>
                  <w:tcW w:w="1211" w:type="dxa"/>
                </w:tcPr>
                <w:p w:rsidR="00C04D20" w:rsidRPr="006074BF" w:rsidRDefault="00C04D20" w:rsidP="005A3FF2">
                  <w:pPr>
                    <w:jc w:val="center"/>
                    <w:rPr>
                      <w:sz w:val="18"/>
                      <w:szCs w:val="18"/>
                    </w:rPr>
                  </w:pPr>
                  <w:r>
                    <w:rPr>
                      <w:sz w:val="18"/>
                      <w:szCs w:val="18"/>
                    </w:rPr>
                    <w:t>0 points</w:t>
                  </w:r>
                </w:p>
              </w:tc>
            </w:tr>
            <w:tr w:rsidR="00C04D20" w:rsidRPr="006074BF" w:rsidTr="005A3FF2">
              <w:tc>
                <w:tcPr>
                  <w:tcW w:w="1496" w:type="dxa"/>
                  <w:shd w:val="clear" w:color="auto" w:fill="CCCCCC"/>
                </w:tcPr>
                <w:p w:rsidR="00C04D20" w:rsidRPr="006074BF" w:rsidRDefault="00C04D20" w:rsidP="005A3FF2">
                  <w:pPr>
                    <w:jc w:val="both"/>
                    <w:rPr>
                      <w:sz w:val="18"/>
                      <w:szCs w:val="18"/>
                    </w:rPr>
                  </w:pPr>
                  <w:r>
                    <w:rPr>
                      <w:sz w:val="18"/>
                      <w:szCs w:val="18"/>
                    </w:rPr>
                    <w:t>5 teams</w:t>
                  </w:r>
                </w:p>
              </w:tc>
              <w:tc>
                <w:tcPr>
                  <w:tcW w:w="1210" w:type="dxa"/>
                </w:tcPr>
                <w:p w:rsidR="00C04D20" w:rsidRPr="006074BF" w:rsidRDefault="00C04D20" w:rsidP="005A3FF2">
                  <w:pPr>
                    <w:jc w:val="center"/>
                    <w:rPr>
                      <w:sz w:val="18"/>
                      <w:szCs w:val="18"/>
                    </w:rPr>
                  </w:pPr>
                  <w:r>
                    <w:rPr>
                      <w:sz w:val="18"/>
                      <w:szCs w:val="18"/>
                    </w:rPr>
                    <w:t>4 points</w:t>
                  </w:r>
                </w:p>
              </w:tc>
              <w:tc>
                <w:tcPr>
                  <w:tcW w:w="1211" w:type="dxa"/>
                </w:tcPr>
                <w:p w:rsidR="00C04D20" w:rsidRPr="006074BF" w:rsidRDefault="00C04D20" w:rsidP="005A3FF2">
                  <w:pPr>
                    <w:jc w:val="center"/>
                    <w:rPr>
                      <w:sz w:val="18"/>
                      <w:szCs w:val="18"/>
                    </w:rPr>
                  </w:pPr>
                  <w:r>
                    <w:rPr>
                      <w:sz w:val="18"/>
                      <w:szCs w:val="18"/>
                    </w:rPr>
                    <w:t>3 points</w:t>
                  </w:r>
                </w:p>
              </w:tc>
              <w:tc>
                <w:tcPr>
                  <w:tcW w:w="1211" w:type="dxa"/>
                </w:tcPr>
                <w:p w:rsidR="00C04D20" w:rsidRPr="006074BF" w:rsidRDefault="00C04D20" w:rsidP="005A3FF2">
                  <w:pPr>
                    <w:jc w:val="center"/>
                    <w:rPr>
                      <w:sz w:val="18"/>
                      <w:szCs w:val="18"/>
                    </w:rPr>
                  </w:pPr>
                  <w:r>
                    <w:rPr>
                      <w:sz w:val="18"/>
                      <w:szCs w:val="18"/>
                    </w:rPr>
                    <w:t>2 points</w:t>
                  </w:r>
                </w:p>
              </w:tc>
              <w:tc>
                <w:tcPr>
                  <w:tcW w:w="1211" w:type="dxa"/>
                </w:tcPr>
                <w:p w:rsidR="00C04D20" w:rsidRPr="006074BF" w:rsidRDefault="00C04D20" w:rsidP="005A3FF2">
                  <w:pPr>
                    <w:jc w:val="center"/>
                    <w:rPr>
                      <w:sz w:val="18"/>
                      <w:szCs w:val="18"/>
                    </w:rPr>
                  </w:pPr>
                  <w:r>
                    <w:rPr>
                      <w:sz w:val="18"/>
                      <w:szCs w:val="18"/>
                    </w:rPr>
                    <w:t>1 point</w:t>
                  </w:r>
                </w:p>
              </w:tc>
              <w:tc>
                <w:tcPr>
                  <w:tcW w:w="1211" w:type="dxa"/>
                </w:tcPr>
                <w:p w:rsidR="00C04D20" w:rsidRPr="006074BF" w:rsidRDefault="00C04D20" w:rsidP="005A3FF2">
                  <w:pPr>
                    <w:jc w:val="center"/>
                    <w:rPr>
                      <w:sz w:val="18"/>
                      <w:szCs w:val="18"/>
                    </w:rPr>
                  </w:pPr>
                  <w:r>
                    <w:rPr>
                      <w:sz w:val="18"/>
                      <w:szCs w:val="18"/>
                    </w:rPr>
                    <w:t>0 points</w:t>
                  </w:r>
                </w:p>
              </w:tc>
              <w:tc>
                <w:tcPr>
                  <w:tcW w:w="1211" w:type="dxa"/>
                </w:tcPr>
                <w:p w:rsidR="00C04D20" w:rsidRPr="006074BF" w:rsidRDefault="00C04D20" w:rsidP="005A3FF2">
                  <w:pPr>
                    <w:jc w:val="center"/>
                    <w:rPr>
                      <w:sz w:val="18"/>
                      <w:szCs w:val="18"/>
                    </w:rPr>
                  </w:pPr>
                  <w:r>
                    <w:rPr>
                      <w:sz w:val="18"/>
                      <w:szCs w:val="18"/>
                    </w:rPr>
                    <w:t>N/A</w:t>
                  </w:r>
                </w:p>
              </w:tc>
            </w:tr>
            <w:tr w:rsidR="00C04D20" w:rsidTr="005A3FF2">
              <w:tc>
                <w:tcPr>
                  <w:tcW w:w="1496" w:type="dxa"/>
                  <w:shd w:val="clear" w:color="auto" w:fill="CCCCCC"/>
                </w:tcPr>
                <w:p w:rsidR="00C04D20" w:rsidRDefault="00C04D20" w:rsidP="005A3FF2">
                  <w:pPr>
                    <w:jc w:val="both"/>
                    <w:rPr>
                      <w:sz w:val="18"/>
                      <w:szCs w:val="18"/>
                    </w:rPr>
                  </w:pPr>
                  <w:r>
                    <w:rPr>
                      <w:sz w:val="18"/>
                      <w:szCs w:val="18"/>
                    </w:rPr>
                    <w:t>4 teams</w:t>
                  </w:r>
                </w:p>
              </w:tc>
              <w:tc>
                <w:tcPr>
                  <w:tcW w:w="1210" w:type="dxa"/>
                </w:tcPr>
                <w:p w:rsidR="00C04D20" w:rsidRDefault="00C04D20" w:rsidP="005A3FF2">
                  <w:pPr>
                    <w:jc w:val="center"/>
                    <w:rPr>
                      <w:sz w:val="18"/>
                      <w:szCs w:val="18"/>
                    </w:rPr>
                  </w:pPr>
                  <w:r>
                    <w:rPr>
                      <w:sz w:val="18"/>
                      <w:szCs w:val="18"/>
                    </w:rPr>
                    <w:t>3 points</w:t>
                  </w:r>
                </w:p>
              </w:tc>
              <w:tc>
                <w:tcPr>
                  <w:tcW w:w="1211" w:type="dxa"/>
                </w:tcPr>
                <w:p w:rsidR="00C04D20" w:rsidRDefault="00C04D20" w:rsidP="005A3FF2">
                  <w:pPr>
                    <w:jc w:val="center"/>
                    <w:rPr>
                      <w:sz w:val="18"/>
                      <w:szCs w:val="18"/>
                    </w:rPr>
                  </w:pPr>
                  <w:r>
                    <w:rPr>
                      <w:sz w:val="18"/>
                      <w:szCs w:val="18"/>
                    </w:rPr>
                    <w:t>2 points</w:t>
                  </w:r>
                </w:p>
              </w:tc>
              <w:tc>
                <w:tcPr>
                  <w:tcW w:w="1211" w:type="dxa"/>
                </w:tcPr>
                <w:p w:rsidR="00C04D20" w:rsidRDefault="00C04D20" w:rsidP="005A3FF2">
                  <w:pPr>
                    <w:jc w:val="center"/>
                    <w:rPr>
                      <w:sz w:val="18"/>
                      <w:szCs w:val="18"/>
                    </w:rPr>
                  </w:pPr>
                  <w:r>
                    <w:rPr>
                      <w:sz w:val="18"/>
                      <w:szCs w:val="18"/>
                    </w:rPr>
                    <w:t>1 point</w:t>
                  </w:r>
                </w:p>
              </w:tc>
              <w:tc>
                <w:tcPr>
                  <w:tcW w:w="1211" w:type="dxa"/>
                </w:tcPr>
                <w:p w:rsidR="00C04D20" w:rsidRDefault="00C04D20" w:rsidP="005A3FF2">
                  <w:pPr>
                    <w:jc w:val="center"/>
                    <w:rPr>
                      <w:sz w:val="18"/>
                      <w:szCs w:val="18"/>
                    </w:rPr>
                  </w:pPr>
                  <w:r>
                    <w:rPr>
                      <w:sz w:val="18"/>
                      <w:szCs w:val="18"/>
                    </w:rPr>
                    <w:t>0 points</w:t>
                  </w:r>
                </w:p>
              </w:tc>
              <w:tc>
                <w:tcPr>
                  <w:tcW w:w="1211" w:type="dxa"/>
                </w:tcPr>
                <w:p w:rsidR="00C04D20" w:rsidRDefault="00C04D20" w:rsidP="005A3FF2">
                  <w:pPr>
                    <w:jc w:val="center"/>
                    <w:rPr>
                      <w:sz w:val="18"/>
                      <w:szCs w:val="18"/>
                    </w:rPr>
                  </w:pPr>
                  <w:r>
                    <w:rPr>
                      <w:sz w:val="18"/>
                      <w:szCs w:val="18"/>
                    </w:rPr>
                    <w:t>N/A</w:t>
                  </w:r>
                </w:p>
              </w:tc>
              <w:tc>
                <w:tcPr>
                  <w:tcW w:w="1211" w:type="dxa"/>
                </w:tcPr>
                <w:p w:rsidR="00C04D20" w:rsidRDefault="00C04D20" w:rsidP="005A3FF2">
                  <w:pPr>
                    <w:jc w:val="center"/>
                    <w:rPr>
                      <w:sz w:val="18"/>
                      <w:szCs w:val="18"/>
                    </w:rPr>
                  </w:pPr>
                  <w:r>
                    <w:rPr>
                      <w:sz w:val="18"/>
                      <w:szCs w:val="18"/>
                    </w:rPr>
                    <w:t>N/A</w:t>
                  </w:r>
                </w:p>
              </w:tc>
            </w:tr>
          </w:tbl>
          <w:p w:rsidR="00E02BC6" w:rsidRPr="00D155E9" w:rsidRDefault="00E02BC6" w:rsidP="00214318">
            <w:pPr>
              <w:jc w:val="both"/>
              <w:rPr>
                <w:sz w:val="20"/>
                <w:szCs w:val="20"/>
              </w:rPr>
            </w:pPr>
          </w:p>
        </w:tc>
      </w:tr>
      <w:tr w:rsidR="00E02BC6" w:rsidRPr="00FB6A52" w:rsidTr="00C04D20">
        <w:tc>
          <w:tcPr>
            <w:tcW w:w="552" w:type="dxa"/>
            <w:shd w:val="clear" w:color="auto" w:fill="auto"/>
          </w:tcPr>
          <w:p w:rsidR="00E02BC6" w:rsidRPr="00080941" w:rsidRDefault="00E02BC6" w:rsidP="00181DD6">
            <w:pPr>
              <w:jc w:val="right"/>
              <w:rPr>
                <w:b/>
                <w:sz w:val="20"/>
                <w:szCs w:val="20"/>
              </w:rPr>
            </w:pPr>
          </w:p>
        </w:tc>
        <w:tc>
          <w:tcPr>
            <w:tcW w:w="574" w:type="dxa"/>
            <w:shd w:val="clear" w:color="auto" w:fill="auto"/>
          </w:tcPr>
          <w:p w:rsidR="00E02BC6" w:rsidRPr="00FB6A52" w:rsidRDefault="00E02BC6" w:rsidP="00214318">
            <w:pPr>
              <w:jc w:val="right"/>
              <w:rPr>
                <w:b/>
                <w:sz w:val="20"/>
                <w:szCs w:val="20"/>
              </w:rPr>
            </w:pPr>
          </w:p>
        </w:tc>
        <w:tc>
          <w:tcPr>
            <w:tcW w:w="10094" w:type="dxa"/>
            <w:gridSpan w:val="3"/>
            <w:shd w:val="clear" w:color="auto" w:fill="auto"/>
          </w:tcPr>
          <w:p w:rsidR="00E02BC6" w:rsidRPr="001104FE" w:rsidRDefault="00E02BC6" w:rsidP="00214318">
            <w:pPr>
              <w:jc w:val="both"/>
              <w:rPr>
                <w:i/>
                <w:sz w:val="20"/>
                <w:szCs w:val="20"/>
              </w:rPr>
            </w:pPr>
          </w:p>
        </w:tc>
      </w:tr>
      <w:tr w:rsidR="00E02BC6" w:rsidRPr="00FB6A52" w:rsidTr="00C04D20">
        <w:tc>
          <w:tcPr>
            <w:tcW w:w="552" w:type="dxa"/>
            <w:shd w:val="clear" w:color="auto" w:fill="auto"/>
          </w:tcPr>
          <w:p w:rsidR="00E02BC6" w:rsidRPr="00080941" w:rsidRDefault="00E02BC6" w:rsidP="00181DD6">
            <w:pPr>
              <w:jc w:val="right"/>
              <w:rPr>
                <w:b/>
                <w:sz w:val="20"/>
                <w:szCs w:val="20"/>
              </w:rPr>
            </w:pPr>
          </w:p>
        </w:tc>
        <w:tc>
          <w:tcPr>
            <w:tcW w:w="574" w:type="dxa"/>
            <w:shd w:val="clear" w:color="auto" w:fill="auto"/>
          </w:tcPr>
          <w:p w:rsidR="00E02BC6" w:rsidRDefault="00E02BC6" w:rsidP="00214318">
            <w:pPr>
              <w:jc w:val="right"/>
              <w:rPr>
                <w:b/>
                <w:sz w:val="20"/>
                <w:szCs w:val="20"/>
              </w:rPr>
            </w:pPr>
            <w:r>
              <w:rPr>
                <w:b/>
                <w:sz w:val="20"/>
                <w:szCs w:val="20"/>
              </w:rPr>
              <w:t>D.</w:t>
            </w:r>
          </w:p>
        </w:tc>
        <w:tc>
          <w:tcPr>
            <w:tcW w:w="10094" w:type="dxa"/>
            <w:gridSpan w:val="3"/>
            <w:shd w:val="clear" w:color="auto" w:fill="auto"/>
          </w:tcPr>
          <w:p w:rsidR="00E02BC6" w:rsidRPr="00C04D20" w:rsidRDefault="00E02BC6" w:rsidP="00214318">
            <w:pPr>
              <w:jc w:val="both"/>
              <w:rPr>
                <w:sz w:val="20"/>
                <w:szCs w:val="20"/>
              </w:rPr>
            </w:pPr>
            <w:r w:rsidRPr="00C04D20">
              <w:rPr>
                <w:sz w:val="20"/>
                <w:szCs w:val="20"/>
              </w:rPr>
              <w:t xml:space="preserve">Motion to modify </w:t>
            </w:r>
            <w:r w:rsidR="00837CFE" w:rsidRPr="00C04D20">
              <w:rPr>
                <w:sz w:val="20"/>
                <w:szCs w:val="20"/>
              </w:rPr>
              <w:t xml:space="preserve">golf </w:t>
            </w:r>
            <w:r w:rsidRPr="00C04D20">
              <w:rPr>
                <w:sz w:val="20"/>
                <w:szCs w:val="20"/>
              </w:rPr>
              <w:t>bylaw 6.304 to modify the rule so that it is in effect for both boys’ and girls’ go</w:t>
            </w:r>
            <w:r w:rsidR="00C04D20" w:rsidRPr="00C04D20">
              <w:rPr>
                <w:sz w:val="20"/>
                <w:szCs w:val="20"/>
              </w:rPr>
              <w:t xml:space="preserve">lf. </w:t>
            </w:r>
            <w:r w:rsidR="00C04D20" w:rsidRPr="00C04D20">
              <w:rPr>
                <w:sz w:val="20"/>
                <w:szCs w:val="20"/>
              </w:rPr>
              <w:lastRenderedPageBreak/>
              <w:t>I</w:t>
            </w:r>
            <w:r w:rsidRPr="00C04D20">
              <w:rPr>
                <w:sz w:val="20"/>
                <w:szCs w:val="20"/>
              </w:rPr>
              <w:t>mmediate implementation</w:t>
            </w:r>
            <w:r w:rsidR="00C04D20" w:rsidRPr="00C04D20">
              <w:rPr>
                <w:sz w:val="20"/>
                <w:szCs w:val="20"/>
              </w:rPr>
              <w:t>.</w:t>
            </w:r>
          </w:p>
          <w:p w:rsidR="00C04D20" w:rsidRPr="00C04D20" w:rsidRDefault="00C04D20" w:rsidP="00214318">
            <w:pPr>
              <w:jc w:val="both"/>
              <w:rPr>
                <w:sz w:val="20"/>
                <w:szCs w:val="20"/>
              </w:rPr>
            </w:pPr>
            <w:r w:rsidRPr="00C04D20">
              <w:rPr>
                <w:sz w:val="20"/>
                <w:szCs w:val="20"/>
              </w:rPr>
              <w:t>Motion: Casey Shannen, Santa Rosa</w:t>
            </w:r>
          </w:p>
          <w:p w:rsidR="00C04D20" w:rsidRPr="00C04D20" w:rsidRDefault="00C04D20" w:rsidP="00214318">
            <w:pPr>
              <w:jc w:val="both"/>
              <w:rPr>
                <w:sz w:val="20"/>
                <w:szCs w:val="20"/>
              </w:rPr>
            </w:pPr>
            <w:r w:rsidRPr="00C04D20">
              <w:rPr>
                <w:sz w:val="20"/>
                <w:szCs w:val="20"/>
              </w:rPr>
              <w:t>Second: Henri Sarlatte, Rancho Cotate</w:t>
            </w:r>
          </w:p>
          <w:p w:rsidR="00C04D20" w:rsidRDefault="00C04D20" w:rsidP="00214318">
            <w:pPr>
              <w:jc w:val="both"/>
              <w:rPr>
                <w:b/>
                <w:sz w:val="20"/>
                <w:szCs w:val="20"/>
              </w:rPr>
            </w:pPr>
            <w:r w:rsidRPr="00C04D20">
              <w:rPr>
                <w:sz w:val="20"/>
                <w:szCs w:val="20"/>
              </w:rPr>
              <w:t>Motion approved unanimously</w:t>
            </w:r>
          </w:p>
        </w:tc>
      </w:tr>
      <w:tr w:rsidR="00E02BC6" w:rsidRPr="00FB6A52" w:rsidTr="00E02BC6">
        <w:tc>
          <w:tcPr>
            <w:tcW w:w="552" w:type="dxa"/>
            <w:shd w:val="clear" w:color="auto" w:fill="auto"/>
          </w:tcPr>
          <w:p w:rsidR="00E02BC6" w:rsidRPr="00080941" w:rsidRDefault="00E02BC6" w:rsidP="00181DD6">
            <w:pPr>
              <w:jc w:val="right"/>
              <w:rPr>
                <w:b/>
                <w:sz w:val="20"/>
                <w:szCs w:val="20"/>
              </w:rPr>
            </w:pPr>
          </w:p>
        </w:tc>
        <w:tc>
          <w:tcPr>
            <w:tcW w:w="574" w:type="dxa"/>
            <w:shd w:val="clear" w:color="auto" w:fill="auto"/>
          </w:tcPr>
          <w:p w:rsidR="00E02BC6" w:rsidRDefault="00E02BC6" w:rsidP="00214318">
            <w:pPr>
              <w:jc w:val="right"/>
              <w:rPr>
                <w:b/>
                <w:sz w:val="20"/>
                <w:szCs w:val="20"/>
              </w:rPr>
            </w:pPr>
          </w:p>
        </w:tc>
        <w:tc>
          <w:tcPr>
            <w:tcW w:w="10094" w:type="dxa"/>
            <w:gridSpan w:val="3"/>
            <w:shd w:val="clear" w:color="auto" w:fill="auto"/>
          </w:tcPr>
          <w:p w:rsidR="00E02BC6" w:rsidRDefault="00E02BC6" w:rsidP="00214318">
            <w:pPr>
              <w:jc w:val="both"/>
              <w:rPr>
                <w:sz w:val="20"/>
                <w:szCs w:val="20"/>
              </w:rPr>
            </w:pPr>
            <w:r>
              <w:rPr>
                <w:sz w:val="20"/>
                <w:szCs w:val="20"/>
              </w:rPr>
              <w:t>T</w:t>
            </w:r>
            <w:r w:rsidRPr="00FA4D46">
              <w:rPr>
                <w:sz w:val="20"/>
                <w:szCs w:val="20"/>
              </w:rPr>
              <w:t xml:space="preserve">he double par rule will be used in scoring. </w:t>
            </w:r>
            <w:r>
              <w:rPr>
                <w:sz w:val="20"/>
                <w:szCs w:val="20"/>
              </w:rPr>
              <w:t>Players must stop playing and pick up their golf ball and proceed to the next tee when their score reaches six (6) on a par 3; eight (8) on a par 4; and ten (10) on a par 5.</w:t>
            </w:r>
          </w:p>
          <w:p w:rsidR="00E02BC6" w:rsidRPr="00D155E9" w:rsidRDefault="00E02BC6" w:rsidP="00214318">
            <w:pPr>
              <w:jc w:val="both"/>
              <w:rPr>
                <w:b/>
                <w:i/>
                <w:sz w:val="20"/>
                <w:szCs w:val="20"/>
              </w:rPr>
            </w:pPr>
            <w:r>
              <w:rPr>
                <w:i/>
                <w:sz w:val="20"/>
                <w:szCs w:val="20"/>
              </w:rPr>
              <w:t xml:space="preserve">Rationale: The previous bylaw was confusing and cumbersome. This bylaw will be apply to both boys’ and girls’ golf and was unanimously supported by all golf coaches present at the meetings. </w:t>
            </w:r>
          </w:p>
        </w:tc>
      </w:tr>
      <w:tr w:rsidR="00E02BC6" w:rsidRPr="00FB6A52" w:rsidTr="00C04D20">
        <w:tc>
          <w:tcPr>
            <w:tcW w:w="552" w:type="dxa"/>
            <w:shd w:val="clear" w:color="auto" w:fill="auto"/>
          </w:tcPr>
          <w:p w:rsidR="00E02BC6" w:rsidRPr="00080941" w:rsidRDefault="00E02BC6" w:rsidP="00181DD6">
            <w:pPr>
              <w:jc w:val="right"/>
              <w:rPr>
                <w:b/>
                <w:sz w:val="20"/>
                <w:szCs w:val="20"/>
              </w:rPr>
            </w:pPr>
          </w:p>
        </w:tc>
        <w:tc>
          <w:tcPr>
            <w:tcW w:w="574" w:type="dxa"/>
            <w:shd w:val="clear" w:color="auto" w:fill="auto"/>
          </w:tcPr>
          <w:p w:rsidR="00E02BC6" w:rsidRDefault="00E02BC6" w:rsidP="00214318">
            <w:pPr>
              <w:jc w:val="right"/>
              <w:rPr>
                <w:b/>
                <w:sz w:val="20"/>
                <w:szCs w:val="20"/>
              </w:rPr>
            </w:pPr>
          </w:p>
        </w:tc>
        <w:tc>
          <w:tcPr>
            <w:tcW w:w="10094" w:type="dxa"/>
            <w:gridSpan w:val="3"/>
            <w:shd w:val="clear" w:color="auto" w:fill="auto"/>
          </w:tcPr>
          <w:p w:rsidR="00E02BC6" w:rsidRDefault="00E02BC6" w:rsidP="00214318">
            <w:pPr>
              <w:jc w:val="both"/>
              <w:rPr>
                <w:b/>
                <w:sz w:val="20"/>
                <w:szCs w:val="20"/>
              </w:rPr>
            </w:pPr>
          </w:p>
        </w:tc>
      </w:tr>
      <w:tr w:rsidR="00E02BC6" w:rsidRPr="00FB6A52" w:rsidTr="00C04D20">
        <w:tc>
          <w:tcPr>
            <w:tcW w:w="552" w:type="dxa"/>
            <w:shd w:val="clear" w:color="auto" w:fill="auto"/>
          </w:tcPr>
          <w:p w:rsidR="00E02BC6" w:rsidRPr="00080941" w:rsidRDefault="00E02BC6" w:rsidP="00181DD6">
            <w:pPr>
              <w:jc w:val="right"/>
              <w:rPr>
                <w:b/>
                <w:sz w:val="20"/>
                <w:szCs w:val="20"/>
              </w:rPr>
            </w:pPr>
          </w:p>
        </w:tc>
        <w:tc>
          <w:tcPr>
            <w:tcW w:w="574" w:type="dxa"/>
            <w:shd w:val="clear" w:color="auto" w:fill="auto"/>
          </w:tcPr>
          <w:p w:rsidR="00E02BC6" w:rsidRDefault="00C04D20" w:rsidP="00837CFE">
            <w:pPr>
              <w:jc w:val="right"/>
              <w:rPr>
                <w:b/>
                <w:sz w:val="20"/>
                <w:szCs w:val="20"/>
              </w:rPr>
            </w:pPr>
            <w:r>
              <w:rPr>
                <w:b/>
                <w:sz w:val="20"/>
                <w:szCs w:val="20"/>
              </w:rPr>
              <w:t>E</w:t>
            </w:r>
            <w:r w:rsidR="00837CFE">
              <w:rPr>
                <w:b/>
                <w:sz w:val="20"/>
                <w:szCs w:val="20"/>
              </w:rPr>
              <w:t>.</w:t>
            </w:r>
          </w:p>
        </w:tc>
        <w:tc>
          <w:tcPr>
            <w:tcW w:w="10094" w:type="dxa"/>
            <w:gridSpan w:val="3"/>
            <w:shd w:val="clear" w:color="auto" w:fill="auto"/>
          </w:tcPr>
          <w:p w:rsidR="00E02BC6" w:rsidRDefault="00837CFE" w:rsidP="00214318">
            <w:pPr>
              <w:rPr>
                <w:b/>
                <w:sz w:val="20"/>
                <w:szCs w:val="20"/>
              </w:rPr>
            </w:pPr>
            <w:r>
              <w:rPr>
                <w:b/>
                <w:sz w:val="20"/>
                <w:szCs w:val="20"/>
              </w:rPr>
              <w:t>Motion to support the modification of NBL Baseball Bylaw 2.801c, for immediate implementation.</w:t>
            </w:r>
          </w:p>
          <w:p w:rsidR="00C04D20" w:rsidRDefault="00C04D20" w:rsidP="00214318">
            <w:pPr>
              <w:rPr>
                <w:b/>
                <w:sz w:val="20"/>
                <w:szCs w:val="20"/>
              </w:rPr>
            </w:pPr>
            <w:r>
              <w:rPr>
                <w:b/>
                <w:sz w:val="20"/>
                <w:szCs w:val="20"/>
              </w:rPr>
              <w:t>Motion: Henri Sarlatte, Rancho Cotate</w:t>
            </w:r>
          </w:p>
          <w:p w:rsidR="00C04D20" w:rsidRDefault="00C04D20" w:rsidP="00214318">
            <w:pPr>
              <w:rPr>
                <w:b/>
                <w:sz w:val="20"/>
                <w:szCs w:val="20"/>
              </w:rPr>
            </w:pPr>
            <w:r>
              <w:rPr>
                <w:b/>
                <w:sz w:val="20"/>
                <w:szCs w:val="20"/>
              </w:rPr>
              <w:t>Second: Joe Ellwood, Analy</w:t>
            </w:r>
          </w:p>
          <w:p w:rsidR="00C04D20" w:rsidRDefault="00C04D20" w:rsidP="00214318">
            <w:pPr>
              <w:rPr>
                <w:b/>
                <w:sz w:val="20"/>
                <w:szCs w:val="20"/>
              </w:rPr>
            </w:pPr>
            <w:r>
              <w:rPr>
                <w:b/>
                <w:sz w:val="20"/>
                <w:szCs w:val="20"/>
              </w:rPr>
              <w:t>Motion approved unanimously</w:t>
            </w:r>
          </w:p>
          <w:p w:rsidR="00C04D20" w:rsidRDefault="00C04D20" w:rsidP="00214318">
            <w:pPr>
              <w:rPr>
                <w:b/>
                <w:sz w:val="20"/>
                <w:szCs w:val="20"/>
              </w:rPr>
            </w:pPr>
          </w:p>
        </w:tc>
      </w:tr>
      <w:tr w:rsidR="00E02BC6" w:rsidRPr="00FB6A52" w:rsidTr="00E02BC6">
        <w:tc>
          <w:tcPr>
            <w:tcW w:w="552" w:type="dxa"/>
            <w:shd w:val="clear" w:color="auto" w:fill="auto"/>
          </w:tcPr>
          <w:p w:rsidR="00E02BC6" w:rsidRPr="00080941" w:rsidRDefault="00E02BC6" w:rsidP="00181DD6">
            <w:pPr>
              <w:jc w:val="right"/>
              <w:rPr>
                <w:b/>
                <w:sz w:val="20"/>
                <w:szCs w:val="20"/>
              </w:rPr>
            </w:pPr>
          </w:p>
        </w:tc>
        <w:tc>
          <w:tcPr>
            <w:tcW w:w="574" w:type="dxa"/>
            <w:shd w:val="clear" w:color="auto" w:fill="auto"/>
          </w:tcPr>
          <w:p w:rsidR="00E02BC6" w:rsidRPr="009B6658" w:rsidRDefault="00E02BC6" w:rsidP="00214318">
            <w:pPr>
              <w:jc w:val="both"/>
              <w:rPr>
                <w:sz w:val="20"/>
                <w:szCs w:val="20"/>
                <w:u w:val="single"/>
              </w:rPr>
            </w:pPr>
          </w:p>
        </w:tc>
        <w:tc>
          <w:tcPr>
            <w:tcW w:w="10094" w:type="dxa"/>
            <w:gridSpan w:val="3"/>
            <w:shd w:val="clear" w:color="auto" w:fill="auto"/>
          </w:tcPr>
          <w:p w:rsidR="00E02BC6" w:rsidRDefault="00E02BC6" w:rsidP="00214318">
            <w:pPr>
              <w:numPr>
                <w:ilvl w:val="0"/>
                <w:numId w:val="19"/>
              </w:numPr>
              <w:rPr>
                <w:b/>
                <w:color w:val="FF0000"/>
                <w:sz w:val="20"/>
                <w:szCs w:val="20"/>
              </w:rPr>
            </w:pPr>
            <w:r w:rsidRPr="0070585F">
              <w:rPr>
                <w:b/>
                <w:color w:val="FF0000"/>
                <w:sz w:val="20"/>
                <w:szCs w:val="20"/>
              </w:rPr>
              <w:t>This is a baseball rule modification only</w:t>
            </w:r>
          </w:p>
          <w:p w:rsidR="00E02BC6" w:rsidRPr="0070585F" w:rsidRDefault="00E02BC6" w:rsidP="00214318">
            <w:pPr>
              <w:numPr>
                <w:ilvl w:val="0"/>
                <w:numId w:val="19"/>
              </w:numPr>
              <w:rPr>
                <w:b/>
                <w:color w:val="FF0000"/>
                <w:sz w:val="20"/>
                <w:szCs w:val="20"/>
              </w:rPr>
            </w:pPr>
            <w:r w:rsidRPr="0070585F">
              <w:rPr>
                <w:b/>
                <w:color w:val="FF0000"/>
                <w:sz w:val="20"/>
                <w:szCs w:val="20"/>
              </w:rPr>
              <w:t>This bylaw amendment is necessary because there is currently no way to break a tie for seeding in the tournament, due to the fact that this year is the first year with a triple round robin.</w:t>
            </w:r>
          </w:p>
          <w:tbl>
            <w:tblPr>
              <w:tblW w:w="9253" w:type="dxa"/>
              <w:tblLayout w:type="fixed"/>
              <w:tblLook w:val="01E0" w:firstRow="1" w:lastRow="1" w:firstColumn="1" w:lastColumn="1" w:noHBand="0" w:noVBand="0"/>
            </w:tblPr>
            <w:tblGrid>
              <w:gridCol w:w="561"/>
              <w:gridCol w:w="561"/>
              <w:gridCol w:w="8131"/>
            </w:tblGrid>
            <w:tr w:rsidR="00E02BC6" w:rsidRPr="000247FD" w:rsidTr="00214318">
              <w:tc>
                <w:tcPr>
                  <w:tcW w:w="9253" w:type="dxa"/>
                  <w:gridSpan w:val="3"/>
                  <w:shd w:val="clear" w:color="auto" w:fill="auto"/>
                </w:tcPr>
                <w:p w:rsidR="00E02BC6" w:rsidRPr="000247FD" w:rsidRDefault="00E02BC6" w:rsidP="00214318">
                  <w:pPr>
                    <w:jc w:val="both"/>
                    <w:rPr>
                      <w:sz w:val="20"/>
                      <w:szCs w:val="20"/>
                    </w:rPr>
                  </w:pPr>
                  <w:r w:rsidRPr="000247FD">
                    <w:rPr>
                      <w:sz w:val="20"/>
                      <w:szCs w:val="20"/>
                    </w:rPr>
                    <w:t xml:space="preserve">The winner of the league round-robin </w:t>
                  </w:r>
                  <w:r>
                    <w:rPr>
                      <w:sz w:val="20"/>
                      <w:szCs w:val="20"/>
                    </w:rPr>
                    <w:t xml:space="preserve">in each division (Oak and Redwood) </w:t>
                  </w:r>
                  <w:r w:rsidRPr="000247FD">
                    <w:rPr>
                      <w:sz w:val="20"/>
                      <w:szCs w:val="20"/>
                    </w:rPr>
                    <w:t xml:space="preserve">shall be declared as the NBL baseball champion </w:t>
                  </w:r>
                  <w:r>
                    <w:rPr>
                      <w:sz w:val="20"/>
                      <w:szCs w:val="20"/>
                    </w:rPr>
                    <w:t xml:space="preserve">for that division </w:t>
                  </w:r>
                  <w:r w:rsidRPr="000247FD">
                    <w:rPr>
                      <w:sz w:val="20"/>
                      <w:szCs w:val="20"/>
                    </w:rPr>
                    <w:t xml:space="preserve">and </w:t>
                  </w:r>
                  <w:r>
                    <w:rPr>
                      <w:sz w:val="20"/>
                      <w:szCs w:val="20"/>
                    </w:rPr>
                    <w:t xml:space="preserve">each division champion </w:t>
                  </w:r>
                  <w:r w:rsidRPr="000247FD">
                    <w:rPr>
                      <w:sz w:val="20"/>
                      <w:szCs w:val="20"/>
                    </w:rPr>
                    <w:t>will represent the NBL in the North Coast Section Baseball Championship. If two or more teams tie for first place, they shall be declared co-champions and each shall receive a pennant. In order to determine the NBL representative to the North Coast Section Championships, the following process shall apply.</w:t>
                  </w:r>
                </w:p>
              </w:tc>
            </w:tr>
            <w:tr w:rsidR="00E02BC6" w:rsidRPr="000247FD" w:rsidTr="00214318">
              <w:tc>
                <w:tcPr>
                  <w:tcW w:w="9253" w:type="dxa"/>
                  <w:gridSpan w:val="3"/>
                  <w:shd w:val="clear" w:color="auto" w:fill="auto"/>
                </w:tcPr>
                <w:p w:rsidR="00E02BC6" w:rsidRPr="000247FD" w:rsidRDefault="00E02BC6" w:rsidP="00214318">
                  <w:pPr>
                    <w:jc w:val="both"/>
                    <w:rPr>
                      <w:sz w:val="20"/>
                      <w:szCs w:val="20"/>
                    </w:rPr>
                  </w:pPr>
                </w:p>
              </w:tc>
            </w:tr>
            <w:tr w:rsidR="00E02BC6" w:rsidRPr="000247FD" w:rsidTr="00214318">
              <w:tc>
                <w:tcPr>
                  <w:tcW w:w="561" w:type="dxa"/>
                  <w:shd w:val="clear" w:color="auto" w:fill="auto"/>
                </w:tcPr>
                <w:p w:rsidR="00E02BC6" w:rsidRPr="000247FD" w:rsidRDefault="00E02BC6" w:rsidP="00214318">
                  <w:pPr>
                    <w:jc w:val="right"/>
                    <w:rPr>
                      <w:sz w:val="20"/>
                      <w:szCs w:val="20"/>
                    </w:rPr>
                  </w:pPr>
                  <w:r w:rsidRPr="000247FD">
                    <w:rPr>
                      <w:sz w:val="20"/>
                      <w:szCs w:val="20"/>
                    </w:rPr>
                    <w:t>1.</w:t>
                  </w:r>
                </w:p>
              </w:tc>
              <w:tc>
                <w:tcPr>
                  <w:tcW w:w="8692" w:type="dxa"/>
                  <w:gridSpan w:val="2"/>
                  <w:shd w:val="clear" w:color="auto" w:fill="auto"/>
                </w:tcPr>
                <w:p w:rsidR="00E02BC6" w:rsidRPr="000247FD" w:rsidRDefault="00E02BC6" w:rsidP="00214318">
                  <w:pPr>
                    <w:jc w:val="both"/>
                    <w:rPr>
                      <w:sz w:val="20"/>
                      <w:szCs w:val="20"/>
                    </w:rPr>
                  </w:pPr>
                  <w:r w:rsidRPr="000247FD">
                    <w:rPr>
                      <w:sz w:val="20"/>
                      <w:szCs w:val="20"/>
                    </w:rPr>
                    <w:t xml:space="preserve">If there is a two-way tie for first place at the conclusion of the NBL Round </w:t>
                  </w:r>
                  <w:r w:rsidR="00837CFE">
                    <w:rPr>
                      <w:sz w:val="20"/>
                      <w:szCs w:val="20"/>
                    </w:rPr>
                    <w:t xml:space="preserve"> </w:t>
                  </w:r>
                  <w:r w:rsidRPr="000247FD">
                    <w:rPr>
                      <w:sz w:val="20"/>
                      <w:szCs w:val="20"/>
                    </w:rPr>
                    <w:t>Robin, the teams shall be declared co-champions and the automatic entry to</w:t>
                  </w:r>
                  <w:r w:rsidR="00837CFE">
                    <w:rPr>
                      <w:sz w:val="20"/>
                      <w:szCs w:val="20"/>
                    </w:rPr>
                    <w:t xml:space="preserve"> </w:t>
                  </w:r>
                  <w:r w:rsidRPr="000247FD">
                    <w:rPr>
                      <w:sz w:val="20"/>
                      <w:szCs w:val="20"/>
                    </w:rPr>
                    <w:t>the NCS Championships shall be determined as follows:</w:t>
                  </w:r>
                </w:p>
              </w:tc>
            </w:tr>
            <w:tr w:rsidR="00E02BC6" w:rsidRPr="000247FD" w:rsidTr="00214318">
              <w:tc>
                <w:tcPr>
                  <w:tcW w:w="561" w:type="dxa"/>
                  <w:shd w:val="clear" w:color="auto" w:fill="auto"/>
                </w:tcPr>
                <w:p w:rsidR="00E02BC6" w:rsidRPr="000247FD" w:rsidRDefault="00E02BC6" w:rsidP="00214318">
                  <w:pPr>
                    <w:jc w:val="right"/>
                    <w:rPr>
                      <w:i/>
                      <w:sz w:val="20"/>
                      <w:szCs w:val="20"/>
                    </w:rPr>
                  </w:pPr>
                </w:p>
              </w:tc>
              <w:tc>
                <w:tcPr>
                  <w:tcW w:w="561" w:type="dxa"/>
                  <w:shd w:val="clear" w:color="auto" w:fill="auto"/>
                </w:tcPr>
                <w:p w:rsidR="00E02BC6" w:rsidRPr="000247FD" w:rsidRDefault="00E02BC6" w:rsidP="00214318">
                  <w:pPr>
                    <w:jc w:val="right"/>
                    <w:rPr>
                      <w:sz w:val="20"/>
                      <w:szCs w:val="20"/>
                    </w:rPr>
                  </w:pPr>
                  <w:r>
                    <w:rPr>
                      <w:sz w:val="20"/>
                      <w:szCs w:val="20"/>
                    </w:rPr>
                    <w:t>a.</w:t>
                  </w:r>
                </w:p>
              </w:tc>
              <w:tc>
                <w:tcPr>
                  <w:tcW w:w="8131" w:type="dxa"/>
                  <w:shd w:val="clear" w:color="auto" w:fill="auto"/>
                </w:tcPr>
                <w:p w:rsidR="00E02BC6" w:rsidRPr="000247FD" w:rsidRDefault="00E02BC6" w:rsidP="00214318">
                  <w:pPr>
                    <w:jc w:val="both"/>
                    <w:rPr>
                      <w:sz w:val="20"/>
                      <w:szCs w:val="20"/>
                    </w:rPr>
                  </w:pPr>
                  <w:r w:rsidRPr="000247FD">
                    <w:rPr>
                      <w:sz w:val="20"/>
                      <w:szCs w:val="20"/>
                    </w:rPr>
                    <w:t>If one of the two tied teams wins the NBL postseason tournament, then this team shall be named the NBL automatic entry to the NCS Championships.</w:t>
                  </w:r>
                </w:p>
              </w:tc>
            </w:tr>
            <w:tr w:rsidR="00E02BC6" w:rsidRPr="000247FD" w:rsidTr="00214318">
              <w:tc>
                <w:tcPr>
                  <w:tcW w:w="561" w:type="dxa"/>
                  <w:shd w:val="clear" w:color="auto" w:fill="auto"/>
                </w:tcPr>
                <w:p w:rsidR="00E02BC6" w:rsidRPr="000247FD" w:rsidRDefault="00E02BC6" w:rsidP="00214318">
                  <w:pPr>
                    <w:jc w:val="right"/>
                    <w:rPr>
                      <w:i/>
                      <w:sz w:val="20"/>
                      <w:szCs w:val="20"/>
                    </w:rPr>
                  </w:pPr>
                </w:p>
              </w:tc>
              <w:tc>
                <w:tcPr>
                  <w:tcW w:w="561" w:type="dxa"/>
                  <w:shd w:val="clear" w:color="auto" w:fill="auto"/>
                </w:tcPr>
                <w:p w:rsidR="00E02BC6" w:rsidRPr="000247FD" w:rsidRDefault="00E02BC6" w:rsidP="00214318">
                  <w:pPr>
                    <w:jc w:val="right"/>
                    <w:rPr>
                      <w:sz w:val="20"/>
                      <w:szCs w:val="20"/>
                    </w:rPr>
                  </w:pPr>
                  <w:r>
                    <w:rPr>
                      <w:sz w:val="20"/>
                      <w:szCs w:val="20"/>
                    </w:rPr>
                    <w:t>b.</w:t>
                  </w:r>
                </w:p>
              </w:tc>
              <w:tc>
                <w:tcPr>
                  <w:tcW w:w="8131" w:type="dxa"/>
                  <w:shd w:val="clear" w:color="auto" w:fill="auto"/>
                </w:tcPr>
                <w:p w:rsidR="00E02BC6" w:rsidRPr="000247FD" w:rsidRDefault="00E02BC6" w:rsidP="00214318">
                  <w:pPr>
                    <w:jc w:val="both"/>
                    <w:rPr>
                      <w:sz w:val="20"/>
                      <w:szCs w:val="20"/>
                    </w:rPr>
                  </w:pPr>
                  <w:r w:rsidRPr="000247FD">
                    <w:rPr>
                      <w:sz w:val="20"/>
                      <w:szCs w:val="20"/>
                    </w:rPr>
                    <w:t>If neither of the two tied teams wins the NBL postseason tournament, the team that advanced</w:t>
                  </w:r>
                  <w:r>
                    <w:rPr>
                      <w:sz w:val="20"/>
                      <w:szCs w:val="20"/>
                    </w:rPr>
                    <w:t xml:space="preserve"> t</w:t>
                  </w:r>
                  <w:r w:rsidRPr="000247FD">
                    <w:rPr>
                      <w:sz w:val="20"/>
                      <w:szCs w:val="20"/>
                    </w:rPr>
                    <w:t>o the finals in the tournament shall be named the automatic entry to the NCS Championships.</w:t>
                  </w:r>
                </w:p>
              </w:tc>
            </w:tr>
            <w:tr w:rsidR="00E02BC6" w:rsidRPr="00E7696F" w:rsidTr="00214318">
              <w:tc>
                <w:tcPr>
                  <w:tcW w:w="561" w:type="dxa"/>
                  <w:shd w:val="clear" w:color="auto" w:fill="auto"/>
                </w:tcPr>
                <w:p w:rsidR="00E02BC6" w:rsidRPr="000247FD" w:rsidRDefault="00E02BC6" w:rsidP="00214318">
                  <w:pPr>
                    <w:jc w:val="right"/>
                    <w:rPr>
                      <w:i/>
                      <w:sz w:val="20"/>
                      <w:szCs w:val="20"/>
                    </w:rPr>
                  </w:pPr>
                </w:p>
              </w:tc>
              <w:tc>
                <w:tcPr>
                  <w:tcW w:w="561" w:type="dxa"/>
                  <w:shd w:val="clear" w:color="auto" w:fill="auto"/>
                </w:tcPr>
                <w:p w:rsidR="00E02BC6" w:rsidRPr="000247FD" w:rsidRDefault="00E02BC6" w:rsidP="00214318">
                  <w:pPr>
                    <w:jc w:val="right"/>
                    <w:rPr>
                      <w:sz w:val="20"/>
                      <w:szCs w:val="20"/>
                    </w:rPr>
                  </w:pPr>
                  <w:r>
                    <w:rPr>
                      <w:sz w:val="20"/>
                      <w:szCs w:val="20"/>
                    </w:rPr>
                    <w:t>c.</w:t>
                  </w:r>
                </w:p>
              </w:tc>
              <w:tc>
                <w:tcPr>
                  <w:tcW w:w="8131" w:type="dxa"/>
                  <w:shd w:val="clear" w:color="auto" w:fill="auto"/>
                </w:tcPr>
                <w:p w:rsidR="00E02BC6" w:rsidRDefault="00E02BC6" w:rsidP="00214318">
                  <w:pPr>
                    <w:jc w:val="both"/>
                    <w:rPr>
                      <w:sz w:val="20"/>
                      <w:szCs w:val="20"/>
                    </w:rPr>
                  </w:pPr>
                  <w:r w:rsidRPr="000247FD">
                    <w:rPr>
                      <w:sz w:val="20"/>
                      <w:szCs w:val="20"/>
                    </w:rPr>
                    <w:t xml:space="preserve">If both of the tied teams are eliminated in the semi-finals, </w:t>
                  </w:r>
                </w:p>
                <w:p w:rsidR="00E02BC6" w:rsidRDefault="00E02BC6" w:rsidP="00837CFE">
                  <w:pPr>
                    <w:numPr>
                      <w:ilvl w:val="0"/>
                      <w:numId w:val="18"/>
                    </w:numPr>
                    <w:jc w:val="both"/>
                    <w:rPr>
                      <w:sz w:val="20"/>
                      <w:szCs w:val="20"/>
                    </w:rPr>
                  </w:pPr>
                  <w:r w:rsidRPr="00142C20">
                    <w:rPr>
                      <w:b/>
                      <w:i/>
                      <w:color w:val="0000FF"/>
                      <w:sz w:val="20"/>
                      <w:szCs w:val="20"/>
                      <w:u w:val="single"/>
                    </w:rPr>
                    <w:t>If the league schedule consists of a double round robin</w:t>
                  </w:r>
                  <w:r w:rsidRPr="00142C20">
                    <w:rPr>
                      <w:color w:val="0000FF"/>
                      <w:sz w:val="20"/>
                      <w:szCs w:val="20"/>
                    </w:rPr>
                    <w:t xml:space="preserve">, </w:t>
                  </w:r>
                  <w:r>
                    <w:rPr>
                      <w:sz w:val="20"/>
                      <w:szCs w:val="20"/>
                    </w:rPr>
                    <w:t>t</w:t>
                  </w:r>
                  <w:r w:rsidRPr="000247FD">
                    <w:rPr>
                      <w:sz w:val="20"/>
                      <w:szCs w:val="20"/>
                    </w:rPr>
                    <w:t>hen the team with</w:t>
                  </w:r>
                  <w:r>
                    <w:rPr>
                      <w:sz w:val="20"/>
                      <w:szCs w:val="20"/>
                    </w:rPr>
                    <w:t xml:space="preserve"> the lowest number in the spring</w:t>
                  </w:r>
                  <w:r w:rsidRPr="000247FD">
                    <w:rPr>
                      <w:sz w:val="20"/>
                      <w:szCs w:val="20"/>
                    </w:rPr>
                    <w:t xml:space="preserve"> draw shall be named the automatic entry to the NCS Championships.</w:t>
                  </w:r>
                </w:p>
                <w:p w:rsidR="00E02BC6" w:rsidRPr="00837CFE" w:rsidRDefault="00E02BC6" w:rsidP="00214318">
                  <w:pPr>
                    <w:numPr>
                      <w:ilvl w:val="0"/>
                      <w:numId w:val="18"/>
                    </w:numPr>
                    <w:jc w:val="both"/>
                    <w:rPr>
                      <w:i/>
                      <w:color w:val="0000FF"/>
                      <w:sz w:val="20"/>
                      <w:szCs w:val="20"/>
                      <w:u w:val="single"/>
                    </w:rPr>
                  </w:pPr>
                  <w:r w:rsidRPr="00142C20">
                    <w:rPr>
                      <w:b/>
                      <w:i/>
                      <w:color w:val="0000FF"/>
                      <w:sz w:val="20"/>
                      <w:szCs w:val="20"/>
                      <w:u w:val="single"/>
                    </w:rPr>
                    <w:t>If the league schedule consists of</w:t>
                  </w:r>
                  <w:r w:rsidR="00837CFE">
                    <w:rPr>
                      <w:b/>
                      <w:i/>
                      <w:color w:val="0000FF"/>
                      <w:sz w:val="20"/>
                      <w:szCs w:val="20"/>
                      <w:u w:val="single"/>
                    </w:rPr>
                    <w:t xml:space="preserve"> a triple round robin, then the</w:t>
                  </w:r>
                  <w:r w:rsidR="00837CFE">
                    <w:rPr>
                      <w:i/>
                      <w:color w:val="0000FF"/>
                      <w:sz w:val="20"/>
                      <w:szCs w:val="20"/>
                      <w:u w:val="single"/>
                    </w:rPr>
                    <w:t xml:space="preserve"> </w:t>
                  </w:r>
                  <w:r w:rsidRPr="00142C20">
                    <w:rPr>
                      <w:b/>
                      <w:i/>
                      <w:color w:val="0000FF"/>
                      <w:sz w:val="20"/>
                      <w:szCs w:val="20"/>
                      <w:u w:val="single"/>
                    </w:rPr>
                    <w:t>team with the best record in head to head competition during league</w:t>
                  </w:r>
                  <w:r w:rsidRPr="00142C20">
                    <w:rPr>
                      <w:b/>
                      <w:i/>
                      <w:color w:val="0000FF"/>
                      <w:sz w:val="20"/>
                      <w:szCs w:val="20"/>
                    </w:rPr>
                    <w:t xml:space="preserve"> </w:t>
                  </w:r>
                  <w:r w:rsidRPr="00142C20">
                    <w:rPr>
                      <w:b/>
                      <w:i/>
                      <w:color w:val="0000FF"/>
                      <w:sz w:val="20"/>
                      <w:szCs w:val="20"/>
                      <w:u w:val="single"/>
                    </w:rPr>
                    <w:t>shall be named the automatic entry to the NCS Championships.</w:t>
                  </w:r>
                </w:p>
              </w:tc>
            </w:tr>
            <w:tr w:rsidR="00837CFE" w:rsidRPr="00E7696F" w:rsidTr="00214318">
              <w:tc>
                <w:tcPr>
                  <w:tcW w:w="561" w:type="dxa"/>
                  <w:shd w:val="clear" w:color="auto" w:fill="auto"/>
                </w:tcPr>
                <w:p w:rsidR="00837CFE" w:rsidRPr="000247FD" w:rsidRDefault="00837CFE" w:rsidP="00214318">
                  <w:pPr>
                    <w:jc w:val="right"/>
                    <w:rPr>
                      <w:i/>
                      <w:sz w:val="20"/>
                      <w:szCs w:val="20"/>
                    </w:rPr>
                  </w:pPr>
                </w:p>
              </w:tc>
              <w:tc>
                <w:tcPr>
                  <w:tcW w:w="561" w:type="dxa"/>
                  <w:shd w:val="clear" w:color="auto" w:fill="auto"/>
                </w:tcPr>
                <w:p w:rsidR="00837CFE" w:rsidRDefault="00837CFE" w:rsidP="00214318">
                  <w:pPr>
                    <w:jc w:val="right"/>
                    <w:rPr>
                      <w:sz w:val="20"/>
                      <w:szCs w:val="20"/>
                    </w:rPr>
                  </w:pPr>
                </w:p>
              </w:tc>
              <w:tc>
                <w:tcPr>
                  <w:tcW w:w="8131" w:type="dxa"/>
                  <w:shd w:val="clear" w:color="auto" w:fill="auto"/>
                </w:tcPr>
                <w:p w:rsidR="00837CFE" w:rsidRPr="000247FD" w:rsidRDefault="00837CFE" w:rsidP="00214318">
                  <w:pPr>
                    <w:jc w:val="both"/>
                    <w:rPr>
                      <w:sz w:val="20"/>
                      <w:szCs w:val="20"/>
                    </w:rPr>
                  </w:pPr>
                </w:p>
              </w:tc>
            </w:tr>
          </w:tbl>
          <w:p w:rsidR="00E02BC6" w:rsidRPr="009B6658" w:rsidRDefault="00E02BC6" w:rsidP="00214318">
            <w:pPr>
              <w:jc w:val="both"/>
              <w:rPr>
                <w:sz w:val="20"/>
                <w:szCs w:val="20"/>
                <w:u w:val="single"/>
              </w:rPr>
            </w:pPr>
          </w:p>
        </w:tc>
      </w:tr>
      <w:tr w:rsidR="00E02BC6" w:rsidRPr="00FB6A52" w:rsidTr="00C04D20">
        <w:tc>
          <w:tcPr>
            <w:tcW w:w="552" w:type="dxa"/>
            <w:shd w:val="clear" w:color="auto" w:fill="auto"/>
          </w:tcPr>
          <w:p w:rsidR="00E02BC6" w:rsidRPr="00080941" w:rsidRDefault="00E02BC6" w:rsidP="00181DD6">
            <w:pPr>
              <w:jc w:val="right"/>
              <w:rPr>
                <w:b/>
                <w:sz w:val="20"/>
                <w:szCs w:val="20"/>
              </w:rPr>
            </w:pPr>
          </w:p>
        </w:tc>
        <w:tc>
          <w:tcPr>
            <w:tcW w:w="574" w:type="dxa"/>
            <w:shd w:val="clear" w:color="auto" w:fill="auto"/>
          </w:tcPr>
          <w:p w:rsidR="00E02BC6" w:rsidRPr="00FB6A52" w:rsidRDefault="00E02BC6" w:rsidP="00214318">
            <w:pPr>
              <w:jc w:val="right"/>
              <w:rPr>
                <w:b/>
                <w:sz w:val="20"/>
                <w:szCs w:val="20"/>
              </w:rPr>
            </w:pPr>
          </w:p>
        </w:tc>
        <w:tc>
          <w:tcPr>
            <w:tcW w:w="10094" w:type="dxa"/>
            <w:gridSpan w:val="3"/>
            <w:shd w:val="clear" w:color="auto" w:fill="auto"/>
          </w:tcPr>
          <w:p w:rsidR="00E02BC6" w:rsidRPr="001104FE" w:rsidRDefault="00E02BC6" w:rsidP="00214318">
            <w:pPr>
              <w:jc w:val="both"/>
              <w:rPr>
                <w:i/>
                <w:sz w:val="20"/>
                <w:szCs w:val="20"/>
              </w:rPr>
            </w:pPr>
          </w:p>
        </w:tc>
      </w:tr>
      <w:tr w:rsidR="00837CFE" w:rsidRPr="00FB6A52" w:rsidTr="00C04D20">
        <w:tc>
          <w:tcPr>
            <w:tcW w:w="552" w:type="dxa"/>
            <w:shd w:val="clear" w:color="auto" w:fill="auto"/>
          </w:tcPr>
          <w:p w:rsidR="00837CFE" w:rsidRPr="00080941" w:rsidRDefault="00837CFE" w:rsidP="00181DD6">
            <w:pPr>
              <w:jc w:val="right"/>
              <w:rPr>
                <w:b/>
                <w:sz w:val="20"/>
                <w:szCs w:val="20"/>
              </w:rPr>
            </w:pPr>
          </w:p>
        </w:tc>
        <w:tc>
          <w:tcPr>
            <w:tcW w:w="574" w:type="dxa"/>
            <w:shd w:val="clear" w:color="auto" w:fill="auto"/>
          </w:tcPr>
          <w:p w:rsidR="00837CFE" w:rsidRDefault="00837CFE" w:rsidP="00214318">
            <w:pPr>
              <w:jc w:val="right"/>
              <w:rPr>
                <w:b/>
                <w:sz w:val="20"/>
                <w:szCs w:val="20"/>
              </w:rPr>
            </w:pPr>
            <w:r>
              <w:rPr>
                <w:b/>
                <w:sz w:val="20"/>
                <w:szCs w:val="20"/>
              </w:rPr>
              <w:t>F.</w:t>
            </w:r>
          </w:p>
        </w:tc>
        <w:tc>
          <w:tcPr>
            <w:tcW w:w="10094" w:type="dxa"/>
            <w:gridSpan w:val="3"/>
            <w:shd w:val="clear" w:color="auto" w:fill="auto"/>
          </w:tcPr>
          <w:p w:rsidR="00837CFE" w:rsidRPr="00C04D20" w:rsidRDefault="00837CFE" w:rsidP="00214318">
            <w:pPr>
              <w:jc w:val="both"/>
              <w:rPr>
                <w:sz w:val="20"/>
                <w:szCs w:val="20"/>
              </w:rPr>
            </w:pPr>
            <w:r w:rsidRPr="00C04D20">
              <w:rPr>
                <w:sz w:val="20"/>
                <w:szCs w:val="20"/>
              </w:rPr>
              <w:t>Addition of the “Honest Effort Rule” in Track &amp; Field</w:t>
            </w:r>
            <w:r w:rsidR="00C04D20" w:rsidRPr="00C04D20">
              <w:rPr>
                <w:sz w:val="20"/>
                <w:szCs w:val="20"/>
              </w:rPr>
              <w:t xml:space="preserve"> NBL Championships, </w:t>
            </w:r>
            <w:r w:rsidRPr="00C04D20">
              <w:rPr>
                <w:sz w:val="20"/>
                <w:szCs w:val="20"/>
              </w:rPr>
              <w:t>immediate implementation.</w:t>
            </w:r>
          </w:p>
          <w:p w:rsidR="00C04D20" w:rsidRPr="00C04D20" w:rsidRDefault="00C04D20" w:rsidP="00214318">
            <w:pPr>
              <w:jc w:val="both"/>
              <w:rPr>
                <w:sz w:val="20"/>
                <w:szCs w:val="20"/>
              </w:rPr>
            </w:pPr>
            <w:r w:rsidRPr="00C04D20">
              <w:rPr>
                <w:sz w:val="20"/>
                <w:szCs w:val="20"/>
              </w:rPr>
              <w:t>Motion: Bill Halliday, Healdsburg</w:t>
            </w:r>
          </w:p>
          <w:p w:rsidR="00C04D20" w:rsidRPr="00C04D20" w:rsidRDefault="00C04D20" w:rsidP="00214318">
            <w:pPr>
              <w:jc w:val="both"/>
              <w:rPr>
                <w:sz w:val="20"/>
                <w:szCs w:val="20"/>
              </w:rPr>
            </w:pPr>
            <w:r w:rsidRPr="00C04D20">
              <w:rPr>
                <w:sz w:val="20"/>
                <w:szCs w:val="20"/>
              </w:rPr>
              <w:t>Second: John Kennedy, Piner</w:t>
            </w:r>
          </w:p>
          <w:p w:rsidR="00C04D20" w:rsidRPr="00C04D20" w:rsidRDefault="00C04D20" w:rsidP="00214318">
            <w:pPr>
              <w:jc w:val="both"/>
              <w:rPr>
                <w:sz w:val="20"/>
                <w:szCs w:val="20"/>
              </w:rPr>
            </w:pPr>
            <w:r w:rsidRPr="00C04D20">
              <w:rPr>
                <w:sz w:val="20"/>
                <w:szCs w:val="20"/>
              </w:rPr>
              <w:t>Motion approved unanimously</w:t>
            </w:r>
          </w:p>
          <w:p w:rsidR="00C04D20" w:rsidRDefault="00C04D20" w:rsidP="00214318">
            <w:pPr>
              <w:jc w:val="both"/>
              <w:rPr>
                <w:b/>
                <w:sz w:val="20"/>
                <w:szCs w:val="20"/>
              </w:rPr>
            </w:pPr>
          </w:p>
        </w:tc>
      </w:tr>
      <w:tr w:rsidR="00837CFE" w:rsidRPr="00FB6A52" w:rsidTr="00E02BC6">
        <w:tc>
          <w:tcPr>
            <w:tcW w:w="552" w:type="dxa"/>
            <w:shd w:val="clear" w:color="auto" w:fill="auto"/>
          </w:tcPr>
          <w:p w:rsidR="00837CFE" w:rsidRPr="00080941" w:rsidRDefault="00837CFE" w:rsidP="00181DD6">
            <w:pPr>
              <w:jc w:val="right"/>
              <w:rPr>
                <w:b/>
                <w:sz w:val="20"/>
                <w:szCs w:val="20"/>
              </w:rPr>
            </w:pPr>
          </w:p>
        </w:tc>
        <w:tc>
          <w:tcPr>
            <w:tcW w:w="574" w:type="dxa"/>
            <w:shd w:val="clear" w:color="auto" w:fill="auto"/>
          </w:tcPr>
          <w:p w:rsidR="00837CFE" w:rsidRDefault="00837CFE" w:rsidP="00214318">
            <w:pPr>
              <w:jc w:val="right"/>
              <w:rPr>
                <w:b/>
                <w:sz w:val="20"/>
                <w:szCs w:val="20"/>
              </w:rPr>
            </w:pPr>
          </w:p>
        </w:tc>
        <w:tc>
          <w:tcPr>
            <w:tcW w:w="10094" w:type="dxa"/>
            <w:gridSpan w:val="3"/>
            <w:shd w:val="clear" w:color="auto" w:fill="auto"/>
          </w:tcPr>
          <w:p w:rsidR="00837CFE" w:rsidRPr="00D67AA7" w:rsidRDefault="00837CFE" w:rsidP="00214318">
            <w:pPr>
              <w:jc w:val="both"/>
              <w:rPr>
                <w:b/>
                <w:i/>
                <w:color w:val="0000FF"/>
                <w:sz w:val="20"/>
                <w:szCs w:val="20"/>
              </w:rPr>
            </w:pPr>
            <w:r w:rsidRPr="00D67AA7">
              <w:rPr>
                <w:b/>
                <w:i/>
                <w:color w:val="0000FF"/>
                <w:sz w:val="20"/>
                <w:szCs w:val="20"/>
              </w:rPr>
              <w:t>Competitors who have qualified for and been entered into more than one event must honestly participate with maximum effort in each event for which the athlete is declared or the athlete will be barred from further competition in the meet.</w:t>
            </w:r>
          </w:p>
          <w:p w:rsidR="00837CFE" w:rsidRDefault="00837CFE" w:rsidP="00214318">
            <w:pPr>
              <w:jc w:val="both"/>
              <w:rPr>
                <w:b/>
                <w:sz w:val="20"/>
                <w:szCs w:val="20"/>
              </w:rPr>
            </w:pPr>
            <w:r w:rsidRPr="00D67AA7">
              <w:rPr>
                <w:b/>
                <w:i/>
                <w:color w:val="0000FF"/>
                <w:sz w:val="20"/>
                <w:szCs w:val="20"/>
              </w:rPr>
              <w:t>Note: it is understood that passing on attempts in field events is a strategy in those events and is not considered a question of honest effort.</w:t>
            </w:r>
          </w:p>
        </w:tc>
      </w:tr>
      <w:tr w:rsidR="00837CFE" w:rsidRPr="00FB6A52" w:rsidTr="002E540B">
        <w:tc>
          <w:tcPr>
            <w:tcW w:w="552" w:type="dxa"/>
            <w:shd w:val="clear" w:color="auto" w:fill="auto"/>
          </w:tcPr>
          <w:p w:rsidR="00837CFE" w:rsidRPr="00080941" w:rsidRDefault="00837CFE" w:rsidP="00181DD6">
            <w:pPr>
              <w:jc w:val="right"/>
              <w:rPr>
                <w:b/>
                <w:sz w:val="20"/>
                <w:szCs w:val="20"/>
              </w:rPr>
            </w:pPr>
          </w:p>
        </w:tc>
        <w:tc>
          <w:tcPr>
            <w:tcW w:w="574" w:type="dxa"/>
            <w:shd w:val="clear" w:color="auto" w:fill="auto"/>
          </w:tcPr>
          <w:p w:rsidR="00837CFE" w:rsidRDefault="00837CFE" w:rsidP="00214318">
            <w:pPr>
              <w:jc w:val="right"/>
              <w:rPr>
                <w:b/>
                <w:sz w:val="20"/>
                <w:szCs w:val="20"/>
              </w:rPr>
            </w:pPr>
          </w:p>
        </w:tc>
        <w:tc>
          <w:tcPr>
            <w:tcW w:w="10094" w:type="dxa"/>
            <w:gridSpan w:val="3"/>
            <w:shd w:val="clear" w:color="auto" w:fill="auto"/>
          </w:tcPr>
          <w:p w:rsidR="00837CFE" w:rsidRPr="00B8252F" w:rsidRDefault="00837CFE" w:rsidP="00214318">
            <w:pPr>
              <w:jc w:val="both"/>
              <w:rPr>
                <w:i/>
                <w:sz w:val="20"/>
                <w:szCs w:val="20"/>
              </w:rPr>
            </w:pPr>
            <w:r>
              <w:rPr>
                <w:i/>
                <w:sz w:val="20"/>
                <w:szCs w:val="20"/>
              </w:rPr>
              <w:t xml:space="preserve">Rationale: The Honest Effort Rule is used in the NCS and CIF Championships and is designed to eliminate a student-athlete from essentially taking a spot from another competitor and then not competing to the best of his/her ability. </w:t>
            </w:r>
            <w:r w:rsidRPr="00FD14D7">
              <w:rPr>
                <w:b/>
                <w:color w:val="FF0000"/>
                <w:sz w:val="20"/>
                <w:szCs w:val="20"/>
              </w:rPr>
              <w:t>NCS told NBL track coaches in a meeting that it was imperative that the NBL use this rule during the league championships</w:t>
            </w:r>
            <w:r>
              <w:rPr>
                <w:i/>
                <w:sz w:val="20"/>
                <w:szCs w:val="20"/>
              </w:rPr>
              <w:t>. All coaches signed a statement to adhere to this rule during this year’s competition at a coach meeting on 4/22/2019.</w:t>
            </w:r>
          </w:p>
        </w:tc>
      </w:tr>
      <w:tr w:rsidR="00837CFE" w:rsidRPr="00FB6A52" w:rsidTr="00C04D20">
        <w:tc>
          <w:tcPr>
            <w:tcW w:w="552" w:type="dxa"/>
            <w:shd w:val="clear" w:color="auto" w:fill="auto"/>
          </w:tcPr>
          <w:p w:rsidR="00837CFE" w:rsidRPr="00080941" w:rsidRDefault="00837CFE" w:rsidP="00181DD6">
            <w:pPr>
              <w:jc w:val="right"/>
              <w:rPr>
                <w:b/>
                <w:sz w:val="20"/>
                <w:szCs w:val="20"/>
              </w:rPr>
            </w:pPr>
          </w:p>
        </w:tc>
        <w:tc>
          <w:tcPr>
            <w:tcW w:w="574" w:type="dxa"/>
            <w:shd w:val="clear" w:color="auto" w:fill="auto"/>
          </w:tcPr>
          <w:p w:rsidR="00837CFE" w:rsidRPr="00FB6A52" w:rsidRDefault="00C04D20" w:rsidP="00214318">
            <w:pPr>
              <w:jc w:val="right"/>
              <w:rPr>
                <w:b/>
                <w:sz w:val="20"/>
                <w:szCs w:val="20"/>
              </w:rPr>
            </w:pPr>
            <w:r>
              <w:rPr>
                <w:b/>
                <w:sz w:val="20"/>
                <w:szCs w:val="20"/>
              </w:rPr>
              <w:t>G</w:t>
            </w:r>
            <w:r w:rsidR="00837CFE">
              <w:rPr>
                <w:b/>
                <w:sz w:val="20"/>
                <w:szCs w:val="20"/>
              </w:rPr>
              <w:t>.</w:t>
            </w:r>
          </w:p>
        </w:tc>
        <w:tc>
          <w:tcPr>
            <w:tcW w:w="10094" w:type="dxa"/>
            <w:gridSpan w:val="3"/>
            <w:shd w:val="clear" w:color="auto" w:fill="auto"/>
          </w:tcPr>
          <w:p w:rsidR="00837CFE" w:rsidRPr="00C04D20" w:rsidRDefault="00837CFE" w:rsidP="00837CFE">
            <w:pPr>
              <w:jc w:val="both"/>
              <w:rPr>
                <w:sz w:val="20"/>
                <w:szCs w:val="20"/>
              </w:rPr>
            </w:pPr>
            <w:r w:rsidRPr="00C04D20">
              <w:rPr>
                <w:sz w:val="20"/>
                <w:szCs w:val="20"/>
              </w:rPr>
              <w:t>Use of an ineligible soccer player by Rancho Cotate. Presentation by A</w:t>
            </w:r>
            <w:r w:rsidR="00C04D20">
              <w:rPr>
                <w:sz w:val="20"/>
                <w:szCs w:val="20"/>
              </w:rPr>
              <w:t>ssistant Principal</w:t>
            </w:r>
            <w:r w:rsidR="00C04D20" w:rsidRPr="00C04D20">
              <w:rPr>
                <w:sz w:val="20"/>
                <w:szCs w:val="20"/>
              </w:rPr>
              <w:t xml:space="preserve"> Henri Sarlatte</w:t>
            </w:r>
          </w:p>
          <w:p w:rsidR="00C04D20" w:rsidRPr="00C04D20" w:rsidRDefault="00C04D20" w:rsidP="00837CFE">
            <w:pPr>
              <w:jc w:val="both"/>
              <w:rPr>
                <w:sz w:val="20"/>
                <w:szCs w:val="20"/>
              </w:rPr>
            </w:pPr>
            <w:r>
              <w:rPr>
                <w:sz w:val="20"/>
                <w:szCs w:val="20"/>
              </w:rPr>
              <w:lastRenderedPageBreak/>
              <w:t>Motion to support the remediation plan</w:t>
            </w:r>
            <w:r w:rsidRPr="00C04D20">
              <w:rPr>
                <w:sz w:val="20"/>
                <w:szCs w:val="20"/>
              </w:rPr>
              <w:t xml:space="preserve"> proposed by Rancho Cotate.</w:t>
            </w:r>
          </w:p>
          <w:p w:rsidR="00C04D20" w:rsidRPr="00C04D20" w:rsidRDefault="00C04D20" w:rsidP="00837CFE">
            <w:pPr>
              <w:jc w:val="both"/>
              <w:rPr>
                <w:sz w:val="20"/>
                <w:szCs w:val="20"/>
              </w:rPr>
            </w:pPr>
            <w:r w:rsidRPr="00C04D20">
              <w:rPr>
                <w:sz w:val="20"/>
                <w:szCs w:val="20"/>
              </w:rPr>
              <w:t>Motion: Joe Ellwood, Analy</w:t>
            </w:r>
          </w:p>
          <w:p w:rsidR="00C04D20" w:rsidRDefault="00C04D20" w:rsidP="00837CFE">
            <w:pPr>
              <w:jc w:val="both"/>
              <w:rPr>
                <w:sz w:val="20"/>
                <w:szCs w:val="20"/>
              </w:rPr>
            </w:pPr>
            <w:r w:rsidRPr="00C04D20">
              <w:rPr>
                <w:sz w:val="20"/>
                <w:szCs w:val="20"/>
              </w:rPr>
              <w:t>Second: Graham Rutherford, Cardinal Newman</w:t>
            </w:r>
          </w:p>
          <w:p w:rsidR="00CE3393" w:rsidRPr="00C04D20" w:rsidRDefault="00CE3393" w:rsidP="00837CFE">
            <w:pPr>
              <w:jc w:val="both"/>
              <w:rPr>
                <w:sz w:val="20"/>
                <w:szCs w:val="20"/>
              </w:rPr>
            </w:pPr>
            <w:r>
              <w:rPr>
                <w:sz w:val="20"/>
                <w:szCs w:val="20"/>
              </w:rPr>
              <w:t>Motion approved 11-0, Rancho Cotate abstained</w:t>
            </w:r>
          </w:p>
        </w:tc>
      </w:tr>
      <w:tr w:rsidR="00837CFE" w:rsidRPr="00FB6A52" w:rsidTr="00837CFE">
        <w:tc>
          <w:tcPr>
            <w:tcW w:w="552" w:type="dxa"/>
            <w:shd w:val="clear" w:color="auto" w:fill="auto"/>
          </w:tcPr>
          <w:p w:rsidR="00837CFE" w:rsidRPr="00080941" w:rsidRDefault="00837CFE" w:rsidP="00181DD6">
            <w:pPr>
              <w:jc w:val="right"/>
              <w:rPr>
                <w:b/>
                <w:sz w:val="20"/>
                <w:szCs w:val="20"/>
              </w:rPr>
            </w:pPr>
          </w:p>
        </w:tc>
        <w:tc>
          <w:tcPr>
            <w:tcW w:w="574" w:type="dxa"/>
            <w:shd w:val="clear" w:color="auto" w:fill="auto"/>
          </w:tcPr>
          <w:p w:rsidR="00837CFE" w:rsidRPr="00FB6A52" w:rsidRDefault="00837CFE" w:rsidP="00214318">
            <w:pPr>
              <w:jc w:val="right"/>
              <w:rPr>
                <w:b/>
                <w:sz w:val="20"/>
                <w:szCs w:val="20"/>
              </w:rPr>
            </w:pPr>
          </w:p>
        </w:tc>
        <w:tc>
          <w:tcPr>
            <w:tcW w:w="10094" w:type="dxa"/>
            <w:gridSpan w:val="3"/>
            <w:shd w:val="clear" w:color="auto" w:fill="auto"/>
          </w:tcPr>
          <w:p w:rsidR="00837CFE" w:rsidRPr="00C04D20" w:rsidRDefault="00837CFE" w:rsidP="00837CFE">
            <w:pPr>
              <w:jc w:val="both"/>
              <w:rPr>
                <w:color w:val="FF0000"/>
                <w:sz w:val="20"/>
                <w:szCs w:val="20"/>
              </w:rPr>
            </w:pPr>
          </w:p>
        </w:tc>
      </w:tr>
      <w:tr w:rsidR="00837CFE" w:rsidRPr="00FB6A52" w:rsidTr="00C04D20">
        <w:tc>
          <w:tcPr>
            <w:tcW w:w="552" w:type="dxa"/>
            <w:shd w:val="clear" w:color="auto" w:fill="auto"/>
          </w:tcPr>
          <w:p w:rsidR="00837CFE" w:rsidRPr="00080941" w:rsidRDefault="00837CFE" w:rsidP="00181DD6">
            <w:pPr>
              <w:jc w:val="right"/>
              <w:rPr>
                <w:b/>
                <w:sz w:val="20"/>
                <w:szCs w:val="20"/>
              </w:rPr>
            </w:pPr>
          </w:p>
        </w:tc>
        <w:tc>
          <w:tcPr>
            <w:tcW w:w="574" w:type="dxa"/>
            <w:shd w:val="clear" w:color="auto" w:fill="auto"/>
          </w:tcPr>
          <w:p w:rsidR="00837CFE" w:rsidRPr="00FB6A52" w:rsidRDefault="00C04D20" w:rsidP="00214318">
            <w:pPr>
              <w:jc w:val="right"/>
              <w:rPr>
                <w:b/>
                <w:sz w:val="20"/>
                <w:szCs w:val="20"/>
              </w:rPr>
            </w:pPr>
            <w:r>
              <w:rPr>
                <w:b/>
                <w:sz w:val="20"/>
                <w:szCs w:val="20"/>
              </w:rPr>
              <w:t>H</w:t>
            </w:r>
            <w:r w:rsidR="00837CFE">
              <w:rPr>
                <w:b/>
                <w:sz w:val="20"/>
                <w:szCs w:val="20"/>
              </w:rPr>
              <w:t>.</w:t>
            </w:r>
          </w:p>
        </w:tc>
        <w:tc>
          <w:tcPr>
            <w:tcW w:w="10094" w:type="dxa"/>
            <w:gridSpan w:val="3"/>
            <w:shd w:val="clear" w:color="auto" w:fill="auto"/>
          </w:tcPr>
          <w:p w:rsidR="00837CFE" w:rsidRDefault="00837CFE" w:rsidP="00837CFE">
            <w:pPr>
              <w:jc w:val="both"/>
              <w:rPr>
                <w:sz w:val="20"/>
                <w:szCs w:val="20"/>
              </w:rPr>
            </w:pPr>
            <w:r w:rsidRPr="00C04D20">
              <w:rPr>
                <w:sz w:val="20"/>
                <w:szCs w:val="20"/>
              </w:rPr>
              <w:t xml:space="preserve">Use of an ineligible girls’ tennis player by Healdsburg. Presentation by </w:t>
            </w:r>
            <w:r w:rsidR="00C04D20">
              <w:rPr>
                <w:sz w:val="20"/>
                <w:szCs w:val="20"/>
              </w:rPr>
              <w:t>Principal Bill Halliday</w:t>
            </w:r>
          </w:p>
          <w:p w:rsidR="00C04D20" w:rsidRDefault="00C04D20" w:rsidP="00837CFE">
            <w:pPr>
              <w:jc w:val="both"/>
              <w:rPr>
                <w:sz w:val="20"/>
                <w:szCs w:val="20"/>
              </w:rPr>
            </w:pPr>
            <w:r>
              <w:rPr>
                <w:sz w:val="20"/>
                <w:szCs w:val="20"/>
              </w:rPr>
              <w:t>Motion to support the remediation plan proposed by Healdsburg, provided that Healdsburg notifies the opponents affected by the participation of the ineligible player, in writing, of the forfeitures.</w:t>
            </w:r>
          </w:p>
          <w:p w:rsidR="00C04D20" w:rsidRDefault="00C04D20" w:rsidP="00837CFE">
            <w:pPr>
              <w:jc w:val="both"/>
              <w:rPr>
                <w:sz w:val="20"/>
                <w:szCs w:val="20"/>
              </w:rPr>
            </w:pPr>
            <w:r>
              <w:rPr>
                <w:sz w:val="20"/>
                <w:szCs w:val="20"/>
              </w:rPr>
              <w:t>Motion: Henri Sarlatte</w:t>
            </w:r>
            <w:r w:rsidR="00CE3393">
              <w:rPr>
                <w:sz w:val="20"/>
                <w:szCs w:val="20"/>
              </w:rPr>
              <w:t>, Rancho Cotate</w:t>
            </w:r>
          </w:p>
          <w:p w:rsidR="00C04D20" w:rsidRDefault="00C04D20" w:rsidP="00837CFE">
            <w:pPr>
              <w:jc w:val="both"/>
              <w:rPr>
                <w:sz w:val="20"/>
                <w:szCs w:val="20"/>
              </w:rPr>
            </w:pPr>
            <w:r>
              <w:rPr>
                <w:sz w:val="20"/>
                <w:szCs w:val="20"/>
              </w:rPr>
              <w:t>Second: Joe Ellwood</w:t>
            </w:r>
            <w:r w:rsidR="00CE3393">
              <w:rPr>
                <w:sz w:val="20"/>
                <w:szCs w:val="20"/>
              </w:rPr>
              <w:t>, Analy</w:t>
            </w:r>
          </w:p>
          <w:p w:rsidR="00C04D20" w:rsidRPr="00C04D20" w:rsidRDefault="00C04D20" w:rsidP="00837CFE">
            <w:pPr>
              <w:jc w:val="both"/>
              <w:rPr>
                <w:sz w:val="20"/>
                <w:szCs w:val="20"/>
              </w:rPr>
            </w:pPr>
            <w:r>
              <w:rPr>
                <w:sz w:val="20"/>
                <w:szCs w:val="20"/>
              </w:rPr>
              <w:t xml:space="preserve">Motion approved </w:t>
            </w:r>
            <w:r w:rsidR="00CE3393">
              <w:rPr>
                <w:sz w:val="20"/>
                <w:szCs w:val="20"/>
              </w:rPr>
              <w:t>11-0, Healdsburg abstained</w:t>
            </w:r>
          </w:p>
        </w:tc>
      </w:tr>
      <w:tr w:rsidR="00837CFE" w:rsidRPr="00FB6A52" w:rsidTr="002E540B">
        <w:tc>
          <w:tcPr>
            <w:tcW w:w="552" w:type="dxa"/>
            <w:shd w:val="clear" w:color="auto" w:fill="auto"/>
          </w:tcPr>
          <w:p w:rsidR="00837CFE" w:rsidRPr="00080941" w:rsidRDefault="00837CFE" w:rsidP="00181DD6">
            <w:pPr>
              <w:jc w:val="right"/>
              <w:rPr>
                <w:b/>
                <w:sz w:val="20"/>
                <w:szCs w:val="20"/>
              </w:rPr>
            </w:pPr>
          </w:p>
        </w:tc>
        <w:tc>
          <w:tcPr>
            <w:tcW w:w="574" w:type="dxa"/>
            <w:shd w:val="clear" w:color="auto" w:fill="auto"/>
          </w:tcPr>
          <w:p w:rsidR="00837CFE" w:rsidRDefault="00837CFE" w:rsidP="00214318">
            <w:pPr>
              <w:jc w:val="right"/>
              <w:rPr>
                <w:b/>
                <w:sz w:val="20"/>
                <w:szCs w:val="20"/>
              </w:rPr>
            </w:pPr>
          </w:p>
        </w:tc>
        <w:tc>
          <w:tcPr>
            <w:tcW w:w="10094" w:type="dxa"/>
            <w:gridSpan w:val="3"/>
            <w:shd w:val="clear" w:color="auto" w:fill="auto"/>
          </w:tcPr>
          <w:p w:rsidR="00837CFE" w:rsidRPr="00C04D20" w:rsidRDefault="00837CFE" w:rsidP="00837CFE">
            <w:pPr>
              <w:jc w:val="both"/>
              <w:rPr>
                <w:sz w:val="20"/>
                <w:szCs w:val="20"/>
              </w:rPr>
            </w:pPr>
          </w:p>
        </w:tc>
      </w:tr>
      <w:tr w:rsidR="00837CFE" w:rsidRPr="00FB6A52" w:rsidTr="00C04D20">
        <w:tc>
          <w:tcPr>
            <w:tcW w:w="552" w:type="dxa"/>
            <w:shd w:val="clear" w:color="auto" w:fill="auto"/>
          </w:tcPr>
          <w:p w:rsidR="00837CFE" w:rsidRPr="00080941" w:rsidRDefault="00837CFE" w:rsidP="00181DD6">
            <w:pPr>
              <w:jc w:val="right"/>
              <w:rPr>
                <w:b/>
                <w:sz w:val="20"/>
                <w:szCs w:val="20"/>
              </w:rPr>
            </w:pPr>
          </w:p>
        </w:tc>
        <w:tc>
          <w:tcPr>
            <w:tcW w:w="574" w:type="dxa"/>
            <w:shd w:val="clear" w:color="auto" w:fill="auto"/>
          </w:tcPr>
          <w:p w:rsidR="00837CFE" w:rsidRPr="00666CE2" w:rsidRDefault="00C04D20" w:rsidP="00214318">
            <w:pPr>
              <w:jc w:val="right"/>
              <w:rPr>
                <w:b/>
                <w:sz w:val="20"/>
                <w:szCs w:val="20"/>
              </w:rPr>
            </w:pPr>
            <w:r>
              <w:rPr>
                <w:b/>
                <w:sz w:val="20"/>
                <w:szCs w:val="20"/>
              </w:rPr>
              <w:t>I</w:t>
            </w:r>
            <w:r w:rsidR="00837CFE">
              <w:rPr>
                <w:b/>
                <w:sz w:val="20"/>
                <w:szCs w:val="20"/>
              </w:rPr>
              <w:t>.</w:t>
            </w:r>
          </w:p>
        </w:tc>
        <w:tc>
          <w:tcPr>
            <w:tcW w:w="10094" w:type="dxa"/>
            <w:gridSpan w:val="3"/>
            <w:shd w:val="clear" w:color="auto" w:fill="auto"/>
          </w:tcPr>
          <w:p w:rsidR="00837CFE" w:rsidRDefault="00837CFE" w:rsidP="00837CFE">
            <w:pPr>
              <w:jc w:val="both"/>
              <w:rPr>
                <w:sz w:val="20"/>
                <w:szCs w:val="20"/>
              </w:rPr>
            </w:pPr>
            <w:r w:rsidRPr="00C04D20">
              <w:rPr>
                <w:sz w:val="20"/>
                <w:szCs w:val="20"/>
              </w:rPr>
              <w:t>Use of an ineligible boys’ soccer player by Montgomery. Presentation by A</w:t>
            </w:r>
            <w:r w:rsidR="00C04D20">
              <w:rPr>
                <w:sz w:val="20"/>
                <w:szCs w:val="20"/>
              </w:rPr>
              <w:t>P Erin Posberg</w:t>
            </w:r>
          </w:p>
          <w:p w:rsidR="00C04D20" w:rsidRDefault="00C04D20" w:rsidP="00837CFE">
            <w:pPr>
              <w:jc w:val="both"/>
              <w:rPr>
                <w:sz w:val="20"/>
                <w:szCs w:val="20"/>
              </w:rPr>
            </w:pPr>
            <w:r>
              <w:rPr>
                <w:sz w:val="20"/>
                <w:szCs w:val="20"/>
              </w:rPr>
              <w:t>Motion to support the remediation play proposed by Montgomery.</w:t>
            </w:r>
          </w:p>
          <w:p w:rsidR="00CE3393" w:rsidRDefault="00CE3393" w:rsidP="00837CFE">
            <w:pPr>
              <w:jc w:val="both"/>
              <w:rPr>
                <w:sz w:val="20"/>
                <w:szCs w:val="20"/>
              </w:rPr>
            </w:pPr>
            <w:r>
              <w:rPr>
                <w:sz w:val="20"/>
                <w:szCs w:val="20"/>
              </w:rPr>
              <w:t>Motion: Joe Ellwood, Analy</w:t>
            </w:r>
          </w:p>
          <w:p w:rsidR="00CE3393" w:rsidRDefault="00CE3393" w:rsidP="00837CFE">
            <w:pPr>
              <w:jc w:val="both"/>
              <w:rPr>
                <w:sz w:val="20"/>
                <w:szCs w:val="20"/>
              </w:rPr>
            </w:pPr>
            <w:r>
              <w:rPr>
                <w:sz w:val="20"/>
                <w:szCs w:val="20"/>
              </w:rPr>
              <w:t>Second: Casey Shannen, Santa Rosa</w:t>
            </w:r>
          </w:p>
          <w:p w:rsidR="00CE3393" w:rsidRPr="00C04D20" w:rsidRDefault="00CE3393" w:rsidP="00837CFE">
            <w:pPr>
              <w:jc w:val="both"/>
              <w:rPr>
                <w:sz w:val="20"/>
                <w:szCs w:val="20"/>
              </w:rPr>
            </w:pPr>
            <w:r>
              <w:rPr>
                <w:sz w:val="20"/>
                <w:szCs w:val="20"/>
              </w:rPr>
              <w:t>Motion supported 11-0, Montgomery abstained</w:t>
            </w:r>
          </w:p>
        </w:tc>
      </w:tr>
      <w:tr w:rsidR="00837CFE" w:rsidRPr="00FB6A52" w:rsidTr="00C04D20">
        <w:tc>
          <w:tcPr>
            <w:tcW w:w="552" w:type="dxa"/>
            <w:shd w:val="clear" w:color="auto" w:fill="auto"/>
          </w:tcPr>
          <w:p w:rsidR="00837CFE" w:rsidRPr="00080941" w:rsidRDefault="00837CFE" w:rsidP="00181DD6">
            <w:pPr>
              <w:jc w:val="right"/>
              <w:rPr>
                <w:b/>
                <w:sz w:val="20"/>
                <w:szCs w:val="20"/>
              </w:rPr>
            </w:pPr>
          </w:p>
        </w:tc>
        <w:tc>
          <w:tcPr>
            <w:tcW w:w="574" w:type="dxa"/>
            <w:shd w:val="clear" w:color="auto" w:fill="auto"/>
          </w:tcPr>
          <w:p w:rsidR="00837CFE" w:rsidRPr="00FB6A52" w:rsidRDefault="00837CFE" w:rsidP="00214318">
            <w:pPr>
              <w:jc w:val="right"/>
              <w:rPr>
                <w:b/>
                <w:sz w:val="20"/>
                <w:szCs w:val="20"/>
              </w:rPr>
            </w:pPr>
          </w:p>
        </w:tc>
        <w:tc>
          <w:tcPr>
            <w:tcW w:w="10094" w:type="dxa"/>
            <w:gridSpan w:val="3"/>
            <w:shd w:val="clear" w:color="auto" w:fill="auto"/>
          </w:tcPr>
          <w:p w:rsidR="00837CFE" w:rsidRPr="00C04D20" w:rsidRDefault="00837CFE" w:rsidP="00837CFE">
            <w:pPr>
              <w:jc w:val="both"/>
              <w:rPr>
                <w:sz w:val="20"/>
                <w:szCs w:val="20"/>
              </w:rPr>
            </w:pPr>
          </w:p>
        </w:tc>
      </w:tr>
      <w:tr w:rsidR="00E02BC6" w:rsidRPr="00FB6A52" w:rsidTr="00C04D20">
        <w:tc>
          <w:tcPr>
            <w:tcW w:w="552" w:type="dxa"/>
            <w:shd w:val="clear" w:color="auto" w:fill="auto"/>
          </w:tcPr>
          <w:p w:rsidR="00E02BC6" w:rsidRPr="00080941" w:rsidRDefault="00E02BC6" w:rsidP="00181DD6">
            <w:pPr>
              <w:jc w:val="right"/>
              <w:rPr>
                <w:b/>
                <w:sz w:val="20"/>
                <w:szCs w:val="20"/>
              </w:rPr>
            </w:pPr>
          </w:p>
        </w:tc>
        <w:tc>
          <w:tcPr>
            <w:tcW w:w="574" w:type="dxa"/>
            <w:shd w:val="clear" w:color="auto" w:fill="auto"/>
          </w:tcPr>
          <w:p w:rsidR="00E02BC6" w:rsidRDefault="00C04D20" w:rsidP="00E02BC6">
            <w:pPr>
              <w:jc w:val="right"/>
              <w:rPr>
                <w:b/>
                <w:sz w:val="20"/>
                <w:szCs w:val="20"/>
              </w:rPr>
            </w:pPr>
            <w:r>
              <w:rPr>
                <w:b/>
                <w:sz w:val="20"/>
                <w:szCs w:val="20"/>
              </w:rPr>
              <w:t>J</w:t>
            </w:r>
            <w:r w:rsidR="00837CFE">
              <w:rPr>
                <w:b/>
                <w:sz w:val="20"/>
                <w:szCs w:val="20"/>
              </w:rPr>
              <w:t>.</w:t>
            </w:r>
          </w:p>
        </w:tc>
        <w:tc>
          <w:tcPr>
            <w:tcW w:w="10094" w:type="dxa"/>
            <w:gridSpan w:val="3"/>
            <w:shd w:val="clear" w:color="auto" w:fill="auto"/>
          </w:tcPr>
          <w:p w:rsidR="00E02BC6" w:rsidRDefault="00837CFE" w:rsidP="00837CFE">
            <w:pPr>
              <w:jc w:val="both"/>
              <w:rPr>
                <w:sz w:val="20"/>
                <w:szCs w:val="20"/>
              </w:rPr>
            </w:pPr>
            <w:r w:rsidRPr="00C04D20">
              <w:rPr>
                <w:sz w:val="20"/>
                <w:szCs w:val="20"/>
              </w:rPr>
              <w:t>Female Windsor soccer player’s illegal participation in a non-approved soccer tournament. Presentation by AD Jamie Williams</w:t>
            </w:r>
          </w:p>
          <w:p w:rsidR="00CE3393" w:rsidRDefault="00CE3393" w:rsidP="00837CFE">
            <w:pPr>
              <w:jc w:val="both"/>
              <w:rPr>
                <w:sz w:val="20"/>
                <w:szCs w:val="20"/>
              </w:rPr>
            </w:pPr>
            <w:r>
              <w:rPr>
                <w:sz w:val="20"/>
                <w:szCs w:val="20"/>
              </w:rPr>
              <w:t>Motion to support the remediation plan proposed by Windsor.</w:t>
            </w:r>
          </w:p>
          <w:p w:rsidR="00CE3393" w:rsidRDefault="00CE3393" w:rsidP="00837CFE">
            <w:pPr>
              <w:jc w:val="both"/>
              <w:rPr>
                <w:sz w:val="20"/>
                <w:szCs w:val="20"/>
              </w:rPr>
            </w:pPr>
            <w:r>
              <w:rPr>
                <w:sz w:val="20"/>
                <w:szCs w:val="20"/>
              </w:rPr>
              <w:t>Motion: Henri Sarlatte, Rancho Cotate</w:t>
            </w:r>
          </w:p>
          <w:p w:rsidR="00CE3393" w:rsidRDefault="00CE3393" w:rsidP="00837CFE">
            <w:pPr>
              <w:jc w:val="both"/>
              <w:rPr>
                <w:sz w:val="20"/>
                <w:szCs w:val="20"/>
              </w:rPr>
            </w:pPr>
            <w:r>
              <w:rPr>
                <w:sz w:val="20"/>
                <w:szCs w:val="20"/>
              </w:rPr>
              <w:t>Second: Joe Ellwood, Analy</w:t>
            </w:r>
          </w:p>
          <w:p w:rsidR="00CE3393" w:rsidRPr="00C04D20" w:rsidRDefault="00CE3393" w:rsidP="00837CFE">
            <w:pPr>
              <w:jc w:val="both"/>
              <w:rPr>
                <w:sz w:val="20"/>
                <w:szCs w:val="20"/>
              </w:rPr>
            </w:pPr>
            <w:r>
              <w:rPr>
                <w:sz w:val="20"/>
                <w:szCs w:val="20"/>
              </w:rPr>
              <w:t>Motion supported 11-0, Windsor abstained</w:t>
            </w:r>
          </w:p>
        </w:tc>
      </w:tr>
      <w:tr w:rsidR="00E02BC6" w:rsidRPr="00FB6A52" w:rsidTr="00E02BC6">
        <w:tc>
          <w:tcPr>
            <w:tcW w:w="552" w:type="dxa"/>
            <w:shd w:val="clear" w:color="auto" w:fill="auto"/>
          </w:tcPr>
          <w:p w:rsidR="00E02BC6" w:rsidRPr="00080941" w:rsidRDefault="00E02BC6" w:rsidP="00181DD6">
            <w:pPr>
              <w:jc w:val="right"/>
              <w:rPr>
                <w:b/>
                <w:sz w:val="20"/>
                <w:szCs w:val="20"/>
              </w:rPr>
            </w:pPr>
          </w:p>
        </w:tc>
        <w:tc>
          <w:tcPr>
            <w:tcW w:w="574" w:type="dxa"/>
            <w:shd w:val="clear" w:color="auto" w:fill="auto"/>
          </w:tcPr>
          <w:p w:rsidR="00E02BC6" w:rsidRDefault="00E02BC6" w:rsidP="00E02BC6">
            <w:pPr>
              <w:jc w:val="right"/>
              <w:rPr>
                <w:b/>
                <w:sz w:val="20"/>
                <w:szCs w:val="20"/>
              </w:rPr>
            </w:pPr>
          </w:p>
        </w:tc>
        <w:tc>
          <w:tcPr>
            <w:tcW w:w="10094" w:type="dxa"/>
            <w:gridSpan w:val="3"/>
            <w:shd w:val="clear" w:color="auto" w:fill="auto"/>
          </w:tcPr>
          <w:p w:rsidR="00E02BC6" w:rsidRDefault="00E02BC6" w:rsidP="00181DD6">
            <w:pPr>
              <w:rPr>
                <w:b/>
                <w:sz w:val="20"/>
                <w:szCs w:val="20"/>
              </w:rPr>
            </w:pPr>
          </w:p>
        </w:tc>
      </w:tr>
      <w:tr w:rsidR="002E540B" w:rsidRPr="00FB6A52" w:rsidTr="00E02BC6">
        <w:tc>
          <w:tcPr>
            <w:tcW w:w="552" w:type="dxa"/>
            <w:shd w:val="clear" w:color="auto" w:fill="auto"/>
          </w:tcPr>
          <w:p w:rsidR="002E540B" w:rsidRPr="00080941" w:rsidRDefault="002E540B" w:rsidP="00181DD6">
            <w:pPr>
              <w:jc w:val="right"/>
              <w:rPr>
                <w:b/>
                <w:sz w:val="20"/>
                <w:szCs w:val="20"/>
              </w:rPr>
            </w:pPr>
          </w:p>
        </w:tc>
        <w:tc>
          <w:tcPr>
            <w:tcW w:w="574" w:type="dxa"/>
            <w:shd w:val="clear" w:color="auto" w:fill="auto"/>
          </w:tcPr>
          <w:p w:rsidR="002E540B" w:rsidRPr="00666CE2" w:rsidRDefault="00C04D20" w:rsidP="00214318">
            <w:pPr>
              <w:jc w:val="right"/>
              <w:rPr>
                <w:b/>
                <w:sz w:val="20"/>
                <w:szCs w:val="20"/>
              </w:rPr>
            </w:pPr>
            <w:r>
              <w:rPr>
                <w:b/>
                <w:sz w:val="20"/>
                <w:szCs w:val="20"/>
              </w:rPr>
              <w:t>K</w:t>
            </w:r>
            <w:r w:rsidR="002E540B">
              <w:rPr>
                <w:b/>
                <w:sz w:val="20"/>
                <w:szCs w:val="20"/>
              </w:rPr>
              <w:t>.</w:t>
            </w:r>
          </w:p>
        </w:tc>
        <w:tc>
          <w:tcPr>
            <w:tcW w:w="10094" w:type="dxa"/>
            <w:gridSpan w:val="3"/>
            <w:shd w:val="clear" w:color="auto" w:fill="auto"/>
          </w:tcPr>
          <w:p w:rsidR="002E540B" w:rsidRPr="00CE3393" w:rsidRDefault="002E540B" w:rsidP="00214318">
            <w:pPr>
              <w:jc w:val="both"/>
              <w:rPr>
                <w:sz w:val="20"/>
                <w:szCs w:val="20"/>
              </w:rPr>
            </w:pPr>
            <w:r w:rsidRPr="00CE3393">
              <w:rPr>
                <w:sz w:val="20"/>
                <w:szCs w:val="20"/>
              </w:rPr>
              <w:t>Discussion of NBL rules for supervision at home</w:t>
            </w:r>
            <w:r w:rsidR="00CE3393" w:rsidRPr="00CE3393">
              <w:rPr>
                <w:sz w:val="20"/>
                <w:szCs w:val="20"/>
              </w:rPr>
              <w:t xml:space="preserve"> and away athletic events.</w:t>
            </w:r>
          </w:p>
        </w:tc>
      </w:tr>
      <w:tr w:rsidR="002E540B" w:rsidRPr="00FB6A52" w:rsidTr="00E02BC6">
        <w:tc>
          <w:tcPr>
            <w:tcW w:w="552" w:type="dxa"/>
            <w:shd w:val="clear" w:color="auto" w:fill="auto"/>
          </w:tcPr>
          <w:p w:rsidR="002E540B" w:rsidRPr="00080941" w:rsidRDefault="002E540B" w:rsidP="00181DD6">
            <w:pPr>
              <w:jc w:val="right"/>
              <w:rPr>
                <w:b/>
                <w:sz w:val="20"/>
                <w:szCs w:val="20"/>
              </w:rPr>
            </w:pPr>
          </w:p>
        </w:tc>
        <w:tc>
          <w:tcPr>
            <w:tcW w:w="574" w:type="dxa"/>
            <w:shd w:val="clear" w:color="auto" w:fill="auto"/>
          </w:tcPr>
          <w:p w:rsidR="002E540B" w:rsidRPr="00666CE2" w:rsidRDefault="002E540B" w:rsidP="00214318">
            <w:pPr>
              <w:jc w:val="right"/>
              <w:rPr>
                <w:b/>
                <w:sz w:val="20"/>
                <w:szCs w:val="20"/>
              </w:rPr>
            </w:pPr>
          </w:p>
        </w:tc>
        <w:tc>
          <w:tcPr>
            <w:tcW w:w="10094" w:type="dxa"/>
            <w:gridSpan w:val="3"/>
            <w:shd w:val="clear" w:color="auto" w:fill="auto"/>
          </w:tcPr>
          <w:p w:rsidR="002E540B" w:rsidRPr="00CE3393" w:rsidRDefault="002E540B" w:rsidP="00214318">
            <w:pPr>
              <w:numPr>
                <w:ilvl w:val="1"/>
                <w:numId w:val="20"/>
              </w:numPr>
              <w:jc w:val="both"/>
              <w:rPr>
                <w:sz w:val="20"/>
                <w:szCs w:val="20"/>
              </w:rPr>
            </w:pPr>
            <w:r w:rsidRPr="00CE3393">
              <w:rPr>
                <w:sz w:val="20"/>
                <w:szCs w:val="20"/>
              </w:rPr>
              <w:t>Supervision</w:t>
            </w:r>
          </w:p>
          <w:p w:rsidR="002E540B" w:rsidRPr="00CE3393" w:rsidRDefault="002E540B" w:rsidP="00214318">
            <w:pPr>
              <w:numPr>
                <w:ilvl w:val="2"/>
                <w:numId w:val="20"/>
              </w:numPr>
              <w:jc w:val="both"/>
              <w:rPr>
                <w:sz w:val="20"/>
                <w:szCs w:val="20"/>
              </w:rPr>
            </w:pPr>
            <w:r w:rsidRPr="00CE3393">
              <w:rPr>
                <w:sz w:val="20"/>
                <w:szCs w:val="20"/>
              </w:rPr>
              <w:t>A home team administrator or his/her designee is required to be in attendance at all league varsity</w:t>
            </w:r>
            <w:r w:rsidRPr="00CE3393">
              <w:rPr>
                <w:i/>
                <w:sz w:val="20"/>
                <w:szCs w:val="20"/>
              </w:rPr>
              <w:t xml:space="preserve"> </w:t>
            </w:r>
            <w:r w:rsidRPr="00CE3393">
              <w:rPr>
                <w:sz w:val="20"/>
                <w:szCs w:val="20"/>
              </w:rPr>
              <w:t>football, soccer, and basketball contests. The athletic director can be designated as an administrator in charge.</w:t>
            </w:r>
          </w:p>
          <w:p w:rsidR="002E540B" w:rsidRPr="00CE3393" w:rsidRDefault="002E540B" w:rsidP="00214318">
            <w:pPr>
              <w:numPr>
                <w:ilvl w:val="2"/>
                <w:numId w:val="20"/>
              </w:numPr>
              <w:jc w:val="both"/>
              <w:rPr>
                <w:sz w:val="20"/>
                <w:szCs w:val="20"/>
              </w:rPr>
            </w:pPr>
            <w:r w:rsidRPr="00CE3393">
              <w:rPr>
                <w:sz w:val="20"/>
                <w:szCs w:val="20"/>
              </w:rPr>
              <w:t xml:space="preserve">The coach shall assume full responsibility to help maintain good behavior among the spectators. NCS rule: A coach will be expected to maintain high levels of sportsmanship, thus serving as an example to be emulated by players and spectators. </w:t>
            </w:r>
          </w:p>
          <w:p w:rsidR="002E540B" w:rsidRPr="00CE3393" w:rsidRDefault="002E540B" w:rsidP="00214318">
            <w:pPr>
              <w:numPr>
                <w:ilvl w:val="2"/>
                <w:numId w:val="20"/>
              </w:numPr>
              <w:jc w:val="both"/>
              <w:rPr>
                <w:sz w:val="20"/>
                <w:szCs w:val="20"/>
              </w:rPr>
            </w:pPr>
            <w:r w:rsidRPr="00CE3393">
              <w:rPr>
                <w:sz w:val="20"/>
                <w:szCs w:val="20"/>
              </w:rPr>
              <w:t>The home school shall provide adequate supervision to ensure the safety of student-athletes, officials and spectators.</w:t>
            </w:r>
          </w:p>
          <w:p w:rsidR="002E540B" w:rsidRPr="00CE3393" w:rsidRDefault="002E540B" w:rsidP="00214318">
            <w:pPr>
              <w:numPr>
                <w:ilvl w:val="2"/>
                <w:numId w:val="20"/>
              </w:numPr>
              <w:jc w:val="both"/>
              <w:rPr>
                <w:sz w:val="20"/>
                <w:szCs w:val="20"/>
              </w:rPr>
            </w:pPr>
            <w:r w:rsidRPr="00CE3393">
              <w:rPr>
                <w:sz w:val="20"/>
                <w:szCs w:val="20"/>
              </w:rPr>
              <w:t>It is recommended that school administrators communicate with one another prior to contests to determine if an administrator or his/her designee should be present at an away contest.</w:t>
            </w:r>
          </w:p>
          <w:p w:rsidR="00CE3393" w:rsidRPr="00CE3393" w:rsidRDefault="00CE3393" w:rsidP="00CE3393">
            <w:pPr>
              <w:jc w:val="both"/>
              <w:rPr>
                <w:sz w:val="20"/>
                <w:szCs w:val="20"/>
              </w:rPr>
            </w:pPr>
          </w:p>
        </w:tc>
      </w:tr>
      <w:tr w:rsidR="002E540B" w:rsidRPr="00FB6A52" w:rsidTr="00E02BC6">
        <w:tc>
          <w:tcPr>
            <w:tcW w:w="552" w:type="dxa"/>
            <w:shd w:val="clear" w:color="auto" w:fill="auto"/>
          </w:tcPr>
          <w:p w:rsidR="002E540B" w:rsidRPr="00080941" w:rsidRDefault="002E540B" w:rsidP="00181DD6">
            <w:pPr>
              <w:jc w:val="right"/>
              <w:rPr>
                <w:b/>
                <w:sz w:val="20"/>
                <w:szCs w:val="20"/>
              </w:rPr>
            </w:pPr>
          </w:p>
        </w:tc>
        <w:tc>
          <w:tcPr>
            <w:tcW w:w="574" w:type="dxa"/>
            <w:shd w:val="clear" w:color="auto" w:fill="auto"/>
          </w:tcPr>
          <w:p w:rsidR="002E540B" w:rsidRDefault="002E540B" w:rsidP="00214318">
            <w:pPr>
              <w:jc w:val="right"/>
              <w:rPr>
                <w:b/>
                <w:sz w:val="20"/>
                <w:szCs w:val="20"/>
              </w:rPr>
            </w:pPr>
            <w:r>
              <w:rPr>
                <w:b/>
                <w:sz w:val="20"/>
                <w:szCs w:val="20"/>
              </w:rPr>
              <w:t>M.</w:t>
            </w:r>
          </w:p>
        </w:tc>
        <w:tc>
          <w:tcPr>
            <w:tcW w:w="10094" w:type="dxa"/>
            <w:gridSpan w:val="3"/>
            <w:shd w:val="clear" w:color="auto" w:fill="auto"/>
          </w:tcPr>
          <w:p w:rsidR="002E540B" w:rsidRPr="00CE3393" w:rsidRDefault="002E540B" w:rsidP="00214318">
            <w:pPr>
              <w:jc w:val="both"/>
              <w:rPr>
                <w:sz w:val="20"/>
                <w:szCs w:val="20"/>
              </w:rPr>
            </w:pPr>
            <w:r w:rsidRPr="00CE3393">
              <w:rPr>
                <w:sz w:val="20"/>
                <w:szCs w:val="20"/>
              </w:rPr>
              <w:t xml:space="preserve">Discussion item: Badminton Update </w:t>
            </w:r>
          </w:p>
        </w:tc>
      </w:tr>
      <w:tr w:rsidR="002E540B" w:rsidRPr="00FB6A52" w:rsidTr="00E02BC6">
        <w:tc>
          <w:tcPr>
            <w:tcW w:w="552" w:type="dxa"/>
            <w:shd w:val="clear" w:color="auto" w:fill="auto"/>
          </w:tcPr>
          <w:p w:rsidR="002E540B" w:rsidRPr="00080941" w:rsidRDefault="002E540B" w:rsidP="00181DD6">
            <w:pPr>
              <w:jc w:val="right"/>
              <w:rPr>
                <w:b/>
                <w:sz w:val="20"/>
                <w:szCs w:val="20"/>
              </w:rPr>
            </w:pPr>
          </w:p>
        </w:tc>
        <w:tc>
          <w:tcPr>
            <w:tcW w:w="574" w:type="dxa"/>
            <w:shd w:val="clear" w:color="auto" w:fill="auto"/>
          </w:tcPr>
          <w:p w:rsidR="002E540B" w:rsidRDefault="002E540B" w:rsidP="00214318">
            <w:pPr>
              <w:jc w:val="right"/>
              <w:rPr>
                <w:b/>
                <w:sz w:val="20"/>
                <w:szCs w:val="20"/>
              </w:rPr>
            </w:pPr>
          </w:p>
        </w:tc>
        <w:tc>
          <w:tcPr>
            <w:tcW w:w="10094" w:type="dxa"/>
            <w:gridSpan w:val="3"/>
            <w:shd w:val="clear" w:color="auto" w:fill="auto"/>
          </w:tcPr>
          <w:p w:rsidR="002E540B" w:rsidRPr="00CE3393" w:rsidRDefault="002E540B" w:rsidP="00214318">
            <w:pPr>
              <w:jc w:val="both"/>
              <w:rPr>
                <w:b/>
                <w:sz w:val="20"/>
                <w:szCs w:val="20"/>
              </w:rPr>
            </w:pPr>
            <w:r>
              <w:rPr>
                <w:sz w:val="20"/>
                <w:szCs w:val="20"/>
              </w:rPr>
              <w:t xml:space="preserve">Elsie Allen, Roseland University Prep and Roseland Collegiate Prep would like to participate in badminton this season. The addition of these three teams means that there are now 10 teams in badminton. Jan would like to have permission to use the original Oak and Redwood Divisions previously approved by the NCS Alignment &amp; Classification Committee for the new schedules. </w:t>
            </w:r>
            <w:r w:rsidR="00CE3393">
              <w:rPr>
                <w:b/>
                <w:sz w:val="20"/>
                <w:szCs w:val="20"/>
              </w:rPr>
              <w:t>Principals support the implementation of the Oak and Redwood Badminton Divisions approved for the 2018 – 2020 school years.</w:t>
            </w:r>
          </w:p>
          <w:p w:rsidR="002E540B" w:rsidRDefault="002E540B" w:rsidP="00214318">
            <w:pPr>
              <w:jc w:val="both"/>
              <w:rPr>
                <w:sz w:val="20"/>
                <w:szCs w:val="20"/>
              </w:rPr>
            </w:pPr>
          </w:p>
          <w:p w:rsidR="002E540B" w:rsidRPr="002E540B" w:rsidRDefault="002E540B" w:rsidP="00214318">
            <w:pPr>
              <w:jc w:val="both"/>
              <w:rPr>
                <w:i/>
                <w:sz w:val="20"/>
                <w:szCs w:val="20"/>
              </w:rPr>
            </w:pPr>
            <w:r w:rsidRPr="002E540B">
              <w:rPr>
                <w:i/>
                <w:sz w:val="20"/>
                <w:szCs w:val="20"/>
              </w:rPr>
              <w:t>Rationale: This would allow the NBL to automatically qualify two teams to the NCS Badminton Championships. If we us the current 10-team schedule, we will only be allowed to qualify one NBL team to the NCS Badminton Championships.</w:t>
            </w:r>
          </w:p>
        </w:tc>
      </w:tr>
      <w:tr w:rsidR="002E540B" w:rsidRPr="00FB6A52" w:rsidTr="00E02BC6">
        <w:tc>
          <w:tcPr>
            <w:tcW w:w="552" w:type="dxa"/>
            <w:shd w:val="clear" w:color="auto" w:fill="auto"/>
          </w:tcPr>
          <w:p w:rsidR="002E540B" w:rsidRPr="00080941" w:rsidRDefault="002E540B" w:rsidP="00181DD6">
            <w:pPr>
              <w:jc w:val="right"/>
              <w:rPr>
                <w:b/>
                <w:sz w:val="20"/>
                <w:szCs w:val="20"/>
              </w:rPr>
            </w:pPr>
          </w:p>
        </w:tc>
        <w:tc>
          <w:tcPr>
            <w:tcW w:w="574" w:type="dxa"/>
            <w:shd w:val="clear" w:color="auto" w:fill="auto"/>
          </w:tcPr>
          <w:p w:rsidR="002E540B" w:rsidRDefault="002E540B" w:rsidP="00214318">
            <w:pPr>
              <w:jc w:val="right"/>
              <w:rPr>
                <w:b/>
                <w:sz w:val="20"/>
                <w:szCs w:val="20"/>
              </w:rPr>
            </w:pPr>
          </w:p>
        </w:tc>
        <w:tc>
          <w:tcPr>
            <w:tcW w:w="10094" w:type="dxa"/>
            <w:gridSpan w:val="3"/>
            <w:shd w:val="clear" w:color="auto" w:fill="auto"/>
          </w:tcPr>
          <w:p w:rsidR="002E540B" w:rsidRDefault="002E540B" w:rsidP="00214318">
            <w:pPr>
              <w:jc w:val="both"/>
              <w:rPr>
                <w:sz w:val="20"/>
                <w:szCs w:val="20"/>
              </w:rPr>
            </w:pPr>
          </w:p>
        </w:tc>
      </w:tr>
      <w:tr w:rsidR="002E540B" w:rsidRPr="00FB6A52" w:rsidTr="00E02BC6">
        <w:tc>
          <w:tcPr>
            <w:tcW w:w="552" w:type="dxa"/>
            <w:shd w:val="clear" w:color="auto" w:fill="auto"/>
          </w:tcPr>
          <w:p w:rsidR="002E540B" w:rsidRPr="00080941" w:rsidRDefault="002E540B" w:rsidP="00181DD6">
            <w:pPr>
              <w:jc w:val="right"/>
              <w:rPr>
                <w:b/>
                <w:sz w:val="20"/>
                <w:szCs w:val="20"/>
              </w:rPr>
            </w:pPr>
          </w:p>
        </w:tc>
        <w:tc>
          <w:tcPr>
            <w:tcW w:w="574" w:type="dxa"/>
            <w:shd w:val="clear" w:color="auto" w:fill="auto"/>
          </w:tcPr>
          <w:p w:rsidR="002E540B" w:rsidRPr="00666CE2" w:rsidRDefault="002E540B" w:rsidP="00214318">
            <w:pPr>
              <w:jc w:val="right"/>
              <w:rPr>
                <w:b/>
                <w:sz w:val="20"/>
                <w:szCs w:val="20"/>
              </w:rPr>
            </w:pPr>
            <w:r>
              <w:rPr>
                <w:b/>
                <w:sz w:val="20"/>
                <w:szCs w:val="20"/>
              </w:rPr>
              <w:t>N.</w:t>
            </w:r>
          </w:p>
        </w:tc>
        <w:tc>
          <w:tcPr>
            <w:tcW w:w="10094" w:type="dxa"/>
            <w:gridSpan w:val="3"/>
            <w:shd w:val="clear" w:color="auto" w:fill="auto"/>
          </w:tcPr>
          <w:p w:rsidR="002E540B" w:rsidRPr="00CE3393" w:rsidRDefault="002E540B" w:rsidP="00214318">
            <w:pPr>
              <w:jc w:val="both"/>
              <w:rPr>
                <w:sz w:val="20"/>
                <w:szCs w:val="20"/>
              </w:rPr>
            </w:pPr>
            <w:r w:rsidRPr="00CE3393">
              <w:rPr>
                <w:sz w:val="20"/>
                <w:szCs w:val="20"/>
              </w:rPr>
              <w:t xml:space="preserve">Discussion item: Update on fall, winter and spring sports </w:t>
            </w:r>
          </w:p>
        </w:tc>
      </w:tr>
      <w:tr w:rsidR="002E540B" w:rsidRPr="00FB6A52" w:rsidTr="00E02BC6">
        <w:tc>
          <w:tcPr>
            <w:tcW w:w="552" w:type="dxa"/>
            <w:shd w:val="clear" w:color="auto" w:fill="auto"/>
          </w:tcPr>
          <w:p w:rsidR="002E540B" w:rsidRPr="00080941" w:rsidRDefault="002E540B" w:rsidP="00181DD6">
            <w:pPr>
              <w:jc w:val="right"/>
              <w:rPr>
                <w:b/>
                <w:sz w:val="20"/>
                <w:szCs w:val="20"/>
              </w:rPr>
            </w:pPr>
          </w:p>
        </w:tc>
        <w:tc>
          <w:tcPr>
            <w:tcW w:w="574" w:type="dxa"/>
            <w:shd w:val="clear" w:color="auto" w:fill="auto"/>
          </w:tcPr>
          <w:p w:rsidR="002E540B" w:rsidRPr="00666CE2" w:rsidRDefault="002E540B" w:rsidP="00214318">
            <w:pPr>
              <w:jc w:val="right"/>
              <w:rPr>
                <w:b/>
                <w:sz w:val="20"/>
                <w:szCs w:val="20"/>
              </w:rPr>
            </w:pPr>
          </w:p>
        </w:tc>
        <w:tc>
          <w:tcPr>
            <w:tcW w:w="10094" w:type="dxa"/>
            <w:gridSpan w:val="3"/>
            <w:shd w:val="clear" w:color="auto" w:fill="auto"/>
          </w:tcPr>
          <w:p w:rsidR="002E540B" w:rsidRDefault="002E540B" w:rsidP="00214318">
            <w:pPr>
              <w:numPr>
                <w:ilvl w:val="0"/>
                <w:numId w:val="21"/>
              </w:numPr>
              <w:jc w:val="both"/>
              <w:rPr>
                <w:sz w:val="20"/>
                <w:szCs w:val="20"/>
              </w:rPr>
            </w:pPr>
            <w:r>
              <w:rPr>
                <w:sz w:val="20"/>
                <w:szCs w:val="20"/>
              </w:rPr>
              <w:t xml:space="preserve">Fall season proposals for divisional placement. I will submit these proposals to the Alignment and Classification Committee after this meeting so that they can be placed on the agenda for the February 11 meeting. </w:t>
            </w:r>
          </w:p>
          <w:p w:rsidR="002E540B" w:rsidRDefault="002E540B" w:rsidP="00214318">
            <w:pPr>
              <w:numPr>
                <w:ilvl w:val="0"/>
                <w:numId w:val="21"/>
              </w:numPr>
              <w:jc w:val="both"/>
              <w:rPr>
                <w:sz w:val="20"/>
                <w:szCs w:val="20"/>
              </w:rPr>
            </w:pPr>
            <w:r>
              <w:rPr>
                <w:sz w:val="20"/>
                <w:szCs w:val="20"/>
              </w:rPr>
              <w:t xml:space="preserve">Winter season proposals for divisional placement. The ADs have reviewed the criteria and approved tentative placements. These placements will be reviewed following the conclusion of the season. I will have to place the tentative proposals on the agenda for the February 11 meeting of the Alignment and Classification Committee. If adjustments are made following the </w:t>
            </w:r>
            <w:r>
              <w:rPr>
                <w:sz w:val="20"/>
                <w:szCs w:val="20"/>
              </w:rPr>
              <w:lastRenderedPageBreak/>
              <w:t xml:space="preserve">completion of the winter season, I will have to send the adjustments to the NCS Alignment and Classification Committee in time for their </w:t>
            </w:r>
            <w:r w:rsidR="00BD6F70">
              <w:rPr>
                <w:sz w:val="20"/>
                <w:szCs w:val="20"/>
              </w:rPr>
              <w:t>fall</w:t>
            </w:r>
            <w:r>
              <w:rPr>
                <w:sz w:val="20"/>
                <w:szCs w:val="20"/>
              </w:rPr>
              <w:t xml:space="preserve">, 2020 meeting. </w:t>
            </w:r>
          </w:p>
          <w:p w:rsidR="00772904" w:rsidRDefault="002E540B" w:rsidP="00214318">
            <w:pPr>
              <w:numPr>
                <w:ilvl w:val="0"/>
                <w:numId w:val="21"/>
              </w:numPr>
              <w:jc w:val="both"/>
              <w:rPr>
                <w:sz w:val="20"/>
                <w:szCs w:val="20"/>
              </w:rPr>
            </w:pPr>
            <w:r>
              <w:rPr>
                <w:sz w:val="20"/>
                <w:szCs w:val="20"/>
              </w:rPr>
              <w:t xml:space="preserve">Ukiah will host the NBL Swim Championships this season at Ukiah. There have been some concerns from other NBL Swim Coaches regarding the lack of a warm-up pool for the swimmers and a fervent desire to ensure that the traditional senior walk continue per precedent. </w:t>
            </w:r>
          </w:p>
          <w:p w:rsidR="002E540B" w:rsidRDefault="00772904" w:rsidP="00214318">
            <w:pPr>
              <w:numPr>
                <w:ilvl w:val="0"/>
                <w:numId w:val="21"/>
              </w:numPr>
              <w:jc w:val="both"/>
              <w:rPr>
                <w:sz w:val="20"/>
                <w:szCs w:val="20"/>
              </w:rPr>
            </w:pPr>
            <w:r>
              <w:rPr>
                <w:sz w:val="20"/>
                <w:szCs w:val="20"/>
              </w:rPr>
              <w:t>Analy will host the NBL Wrestling Championships on Friday, February 14 and Saturday, February 15.</w:t>
            </w:r>
            <w:r w:rsidR="002E540B">
              <w:rPr>
                <w:sz w:val="20"/>
                <w:szCs w:val="20"/>
              </w:rPr>
              <w:t xml:space="preserve">  </w:t>
            </w:r>
          </w:p>
          <w:p w:rsidR="002E540B" w:rsidRDefault="002E540B" w:rsidP="00214318">
            <w:pPr>
              <w:numPr>
                <w:ilvl w:val="0"/>
                <w:numId w:val="21"/>
              </w:numPr>
              <w:jc w:val="both"/>
              <w:rPr>
                <w:sz w:val="20"/>
                <w:szCs w:val="20"/>
              </w:rPr>
            </w:pPr>
            <w:r>
              <w:rPr>
                <w:sz w:val="20"/>
                <w:szCs w:val="20"/>
              </w:rPr>
              <w:t xml:space="preserve">Windsor will host the NBL Boys’ Golf singles golf qualifying tournament. </w:t>
            </w:r>
          </w:p>
        </w:tc>
      </w:tr>
      <w:tr w:rsidR="002E540B" w:rsidRPr="00FB6A52" w:rsidTr="00E02BC6">
        <w:tc>
          <w:tcPr>
            <w:tcW w:w="552" w:type="dxa"/>
            <w:shd w:val="clear" w:color="auto" w:fill="auto"/>
          </w:tcPr>
          <w:p w:rsidR="002E540B" w:rsidRPr="00080941" w:rsidRDefault="002E540B" w:rsidP="00181DD6">
            <w:pPr>
              <w:jc w:val="right"/>
              <w:rPr>
                <w:b/>
                <w:sz w:val="20"/>
                <w:szCs w:val="20"/>
              </w:rPr>
            </w:pPr>
          </w:p>
        </w:tc>
        <w:tc>
          <w:tcPr>
            <w:tcW w:w="574" w:type="dxa"/>
            <w:shd w:val="clear" w:color="auto" w:fill="auto"/>
          </w:tcPr>
          <w:p w:rsidR="002E540B" w:rsidRPr="00666CE2" w:rsidRDefault="002E540B" w:rsidP="00214318">
            <w:pPr>
              <w:jc w:val="right"/>
              <w:rPr>
                <w:b/>
                <w:sz w:val="20"/>
                <w:szCs w:val="20"/>
              </w:rPr>
            </w:pPr>
          </w:p>
        </w:tc>
        <w:tc>
          <w:tcPr>
            <w:tcW w:w="10094" w:type="dxa"/>
            <w:gridSpan w:val="3"/>
            <w:shd w:val="clear" w:color="auto" w:fill="auto"/>
          </w:tcPr>
          <w:p w:rsidR="002E540B" w:rsidRPr="00FD14D7" w:rsidRDefault="002E540B" w:rsidP="00214318">
            <w:pPr>
              <w:jc w:val="both"/>
              <w:rPr>
                <w:sz w:val="20"/>
                <w:szCs w:val="20"/>
              </w:rPr>
            </w:pPr>
          </w:p>
        </w:tc>
      </w:tr>
      <w:tr w:rsidR="002E540B" w:rsidRPr="00FB6A52" w:rsidTr="00E02BC6">
        <w:tc>
          <w:tcPr>
            <w:tcW w:w="552" w:type="dxa"/>
            <w:shd w:val="clear" w:color="auto" w:fill="auto"/>
          </w:tcPr>
          <w:p w:rsidR="002E540B" w:rsidRPr="00080941" w:rsidRDefault="002E540B" w:rsidP="00181DD6">
            <w:pPr>
              <w:jc w:val="right"/>
              <w:rPr>
                <w:b/>
                <w:sz w:val="20"/>
                <w:szCs w:val="20"/>
              </w:rPr>
            </w:pPr>
          </w:p>
        </w:tc>
        <w:tc>
          <w:tcPr>
            <w:tcW w:w="574" w:type="dxa"/>
            <w:shd w:val="clear" w:color="auto" w:fill="auto"/>
          </w:tcPr>
          <w:p w:rsidR="002E540B" w:rsidRPr="00666CE2" w:rsidRDefault="002E540B" w:rsidP="00214318">
            <w:pPr>
              <w:jc w:val="right"/>
              <w:rPr>
                <w:b/>
                <w:sz w:val="20"/>
                <w:szCs w:val="20"/>
              </w:rPr>
            </w:pPr>
            <w:r>
              <w:rPr>
                <w:b/>
                <w:sz w:val="20"/>
                <w:szCs w:val="20"/>
              </w:rPr>
              <w:t>O.</w:t>
            </w:r>
          </w:p>
        </w:tc>
        <w:tc>
          <w:tcPr>
            <w:tcW w:w="10094" w:type="dxa"/>
            <w:gridSpan w:val="3"/>
            <w:shd w:val="clear" w:color="auto" w:fill="auto"/>
          </w:tcPr>
          <w:p w:rsidR="002E540B" w:rsidRPr="00CE3393" w:rsidRDefault="002E540B" w:rsidP="00214318">
            <w:pPr>
              <w:jc w:val="both"/>
              <w:rPr>
                <w:sz w:val="20"/>
                <w:szCs w:val="20"/>
              </w:rPr>
            </w:pPr>
            <w:r w:rsidRPr="00CE3393">
              <w:rPr>
                <w:sz w:val="20"/>
                <w:szCs w:val="20"/>
              </w:rPr>
              <w:t>Discussion item: Governance Meetings for 2020 - 2021</w:t>
            </w:r>
          </w:p>
        </w:tc>
      </w:tr>
      <w:tr w:rsidR="002E540B" w:rsidRPr="00FB6A52" w:rsidTr="00E02BC6">
        <w:tc>
          <w:tcPr>
            <w:tcW w:w="552" w:type="dxa"/>
            <w:shd w:val="clear" w:color="auto" w:fill="auto"/>
          </w:tcPr>
          <w:p w:rsidR="002E540B" w:rsidRPr="00080941" w:rsidRDefault="002E540B" w:rsidP="00181DD6">
            <w:pPr>
              <w:jc w:val="right"/>
              <w:rPr>
                <w:b/>
                <w:sz w:val="20"/>
                <w:szCs w:val="20"/>
              </w:rPr>
            </w:pPr>
          </w:p>
        </w:tc>
        <w:tc>
          <w:tcPr>
            <w:tcW w:w="574" w:type="dxa"/>
            <w:shd w:val="clear" w:color="auto" w:fill="auto"/>
          </w:tcPr>
          <w:p w:rsidR="002E540B" w:rsidRPr="00666CE2" w:rsidRDefault="002E540B" w:rsidP="00214318">
            <w:pPr>
              <w:jc w:val="right"/>
              <w:rPr>
                <w:b/>
                <w:sz w:val="20"/>
                <w:szCs w:val="20"/>
              </w:rPr>
            </w:pPr>
          </w:p>
        </w:tc>
        <w:tc>
          <w:tcPr>
            <w:tcW w:w="10094" w:type="dxa"/>
            <w:gridSpan w:val="3"/>
            <w:shd w:val="clear" w:color="auto" w:fill="auto"/>
          </w:tcPr>
          <w:p w:rsidR="00772904" w:rsidRPr="00CE3393" w:rsidRDefault="002E540B" w:rsidP="00772904">
            <w:pPr>
              <w:jc w:val="both"/>
              <w:rPr>
                <w:b/>
                <w:sz w:val="20"/>
                <w:szCs w:val="20"/>
              </w:rPr>
            </w:pPr>
            <w:r>
              <w:rPr>
                <w:sz w:val="20"/>
                <w:szCs w:val="20"/>
              </w:rPr>
              <w:t>Some leagues have found it beneficial to combine AD and Principal meetings. Wh</w:t>
            </w:r>
            <w:r w:rsidR="00CE3393">
              <w:rPr>
                <w:sz w:val="20"/>
                <w:szCs w:val="20"/>
              </w:rPr>
              <w:t xml:space="preserve">at is the feeling of this group? </w:t>
            </w:r>
            <w:r w:rsidR="00CE3393">
              <w:rPr>
                <w:b/>
                <w:sz w:val="20"/>
                <w:szCs w:val="20"/>
              </w:rPr>
              <w:t>Principals were willing to meet in conjunction with the ADs at the first meeting of the year. The concern is getting away from school for morning meetings.</w:t>
            </w:r>
          </w:p>
          <w:p w:rsidR="00772904" w:rsidRDefault="00772904" w:rsidP="00772904">
            <w:pPr>
              <w:jc w:val="both"/>
              <w:rPr>
                <w:sz w:val="20"/>
                <w:szCs w:val="20"/>
              </w:rPr>
            </w:pPr>
          </w:p>
          <w:p w:rsidR="00772904" w:rsidRPr="00FD14D7" w:rsidRDefault="00772904" w:rsidP="00772904">
            <w:pPr>
              <w:jc w:val="both"/>
              <w:rPr>
                <w:sz w:val="20"/>
                <w:szCs w:val="20"/>
              </w:rPr>
            </w:pPr>
            <w:r>
              <w:rPr>
                <w:i/>
                <w:sz w:val="20"/>
                <w:szCs w:val="20"/>
              </w:rPr>
              <w:t xml:space="preserve">Rationale: Principals in leagues with combined meetings find it beneficial to hear the athletic director discussion. This is especially critical during the years prior to a realignment of the Oak and Redwood Divisions. </w:t>
            </w:r>
          </w:p>
        </w:tc>
      </w:tr>
      <w:tr w:rsidR="00772904" w:rsidRPr="00FB6A52" w:rsidTr="00E02BC6">
        <w:tc>
          <w:tcPr>
            <w:tcW w:w="552" w:type="dxa"/>
            <w:shd w:val="clear" w:color="auto" w:fill="auto"/>
          </w:tcPr>
          <w:p w:rsidR="00772904" w:rsidRPr="00080941" w:rsidRDefault="00772904" w:rsidP="00181DD6">
            <w:pPr>
              <w:jc w:val="right"/>
              <w:rPr>
                <w:b/>
                <w:sz w:val="20"/>
                <w:szCs w:val="20"/>
              </w:rPr>
            </w:pPr>
          </w:p>
        </w:tc>
        <w:tc>
          <w:tcPr>
            <w:tcW w:w="574" w:type="dxa"/>
            <w:shd w:val="clear" w:color="auto" w:fill="auto"/>
          </w:tcPr>
          <w:p w:rsidR="00772904" w:rsidRPr="00666CE2" w:rsidRDefault="00772904" w:rsidP="00214318">
            <w:pPr>
              <w:jc w:val="right"/>
              <w:rPr>
                <w:b/>
                <w:sz w:val="20"/>
                <w:szCs w:val="20"/>
              </w:rPr>
            </w:pPr>
          </w:p>
        </w:tc>
        <w:tc>
          <w:tcPr>
            <w:tcW w:w="10094" w:type="dxa"/>
            <w:gridSpan w:val="3"/>
            <w:shd w:val="clear" w:color="auto" w:fill="auto"/>
          </w:tcPr>
          <w:p w:rsidR="00772904" w:rsidRDefault="00772904" w:rsidP="00772904">
            <w:pPr>
              <w:jc w:val="both"/>
              <w:rPr>
                <w:sz w:val="20"/>
                <w:szCs w:val="20"/>
              </w:rPr>
            </w:pPr>
          </w:p>
        </w:tc>
      </w:tr>
      <w:tr w:rsidR="00772904" w:rsidRPr="00FB6A52" w:rsidTr="00E02BC6">
        <w:tc>
          <w:tcPr>
            <w:tcW w:w="552" w:type="dxa"/>
            <w:shd w:val="clear" w:color="auto" w:fill="auto"/>
          </w:tcPr>
          <w:p w:rsidR="00772904" w:rsidRPr="00080941" w:rsidRDefault="00772904" w:rsidP="00181DD6">
            <w:pPr>
              <w:jc w:val="right"/>
              <w:rPr>
                <w:b/>
                <w:sz w:val="20"/>
                <w:szCs w:val="20"/>
              </w:rPr>
            </w:pPr>
          </w:p>
        </w:tc>
        <w:tc>
          <w:tcPr>
            <w:tcW w:w="574" w:type="dxa"/>
            <w:shd w:val="clear" w:color="auto" w:fill="auto"/>
          </w:tcPr>
          <w:p w:rsidR="00772904" w:rsidRPr="00666CE2" w:rsidRDefault="00772904" w:rsidP="00214318">
            <w:pPr>
              <w:jc w:val="right"/>
              <w:rPr>
                <w:b/>
                <w:sz w:val="20"/>
                <w:szCs w:val="20"/>
              </w:rPr>
            </w:pPr>
            <w:r>
              <w:rPr>
                <w:b/>
                <w:sz w:val="20"/>
                <w:szCs w:val="20"/>
              </w:rPr>
              <w:t>P.</w:t>
            </w:r>
          </w:p>
        </w:tc>
        <w:tc>
          <w:tcPr>
            <w:tcW w:w="10094" w:type="dxa"/>
            <w:gridSpan w:val="3"/>
            <w:shd w:val="clear" w:color="auto" w:fill="auto"/>
          </w:tcPr>
          <w:p w:rsidR="00772904" w:rsidRPr="00CE3393" w:rsidRDefault="00772904" w:rsidP="00772904">
            <w:pPr>
              <w:jc w:val="both"/>
              <w:rPr>
                <w:sz w:val="20"/>
                <w:szCs w:val="20"/>
              </w:rPr>
            </w:pPr>
            <w:r w:rsidRPr="00CE3393">
              <w:rPr>
                <w:sz w:val="20"/>
                <w:szCs w:val="20"/>
              </w:rPr>
              <w:t>Discussion item: NBL Basketball Tournament</w:t>
            </w:r>
          </w:p>
        </w:tc>
      </w:tr>
      <w:tr w:rsidR="002E540B" w:rsidRPr="00FB6A52" w:rsidTr="00E02BC6">
        <w:tc>
          <w:tcPr>
            <w:tcW w:w="552" w:type="dxa"/>
            <w:shd w:val="clear" w:color="auto" w:fill="auto"/>
          </w:tcPr>
          <w:p w:rsidR="002E540B" w:rsidRPr="00080941" w:rsidRDefault="002E540B" w:rsidP="00181DD6">
            <w:pPr>
              <w:jc w:val="right"/>
              <w:rPr>
                <w:b/>
                <w:sz w:val="20"/>
                <w:szCs w:val="20"/>
              </w:rPr>
            </w:pPr>
          </w:p>
        </w:tc>
        <w:tc>
          <w:tcPr>
            <w:tcW w:w="574" w:type="dxa"/>
            <w:shd w:val="clear" w:color="auto" w:fill="auto"/>
          </w:tcPr>
          <w:p w:rsidR="002E540B" w:rsidRPr="00666CE2" w:rsidRDefault="002E540B" w:rsidP="00214318">
            <w:pPr>
              <w:jc w:val="right"/>
              <w:rPr>
                <w:b/>
                <w:sz w:val="20"/>
                <w:szCs w:val="20"/>
              </w:rPr>
            </w:pPr>
          </w:p>
        </w:tc>
        <w:tc>
          <w:tcPr>
            <w:tcW w:w="10094" w:type="dxa"/>
            <w:gridSpan w:val="3"/>
            <w:shd w:val="clear" w:color="auto" w:fill="auto"/>
          </w:tcPr>
          <w:p w:rsidR="002E540B" w:rsidRDefault="00772904" w:rsidP="00214318">
            <w:pPr>
              <w:jc w:val="both"/>
              <w:rPr>
                <w:sz w:val="20"/>
                <w:szCs w:val="20"/>
              </w:rPr>
            </w:pPr>
            <w:r>
              <w:rPr>
                <w:sz w:val="20"/>
                <w:szCs w:val="20"/>
              </w:rPr>
              <w:t xml:space="preserve">As a reminder—Both the Oak and Redwood Final Game Tournaments will be held at Rancho Cotate High School. The Oak Tournament finals will be held on Friday, February 14 and the Redwood Tournament Finals will be held on Saturday, February 15. </w:t>
            </w:r>
          </w:p>
          <w:p w:rsidR="00772904" w:rsidRDefault="00772904" w:rsidP="00214318">
            <w:pPr>
              <w:jc w:val="both"/>
              <w:rPr>
                <w:sz w:val="20"/>
                <w:szCs w:val="20"/>
              </w:rPr>
            </w:pPr>
          </w:p>
          <w:p w:rsidR="00B50DFD" w:rsidRDefault="00772904" w:rsidP="00772904">
            <w:pPr>
              <w:numPr>
                <w:ilvl w:val="0"/>
                <w:numId w:val="24"/>
              </w:numPr>
              <w:jc w:val="both"/>
              <w:rPr>
                <w:sz w:val="20"/>
                <w:szCs w:val="20"/>
              </w:rPr>
            </w:pPr>
            <w:r>
              <w:rPr>
                <w:sz w:val="20"/>
                <w:szCs w:val="20"/>
              </w:rPr>
              <w:t>Girls’ semi-finals will be held on Tuesday, February 11 at the sites of the higher seeds and the boys’ semi-finals will be held on Wednesday, February 12, also at the sites of the higher seeds.</w:t>
            </w:r>
          </w:p>
          <w:p w:rsidR="00B50DFD" w:rsidRDefault="00B50DFD" w:rsidP="00772904">
            <w:pPr>
              <w:numPr>
                <w:ilvl w:val="0"/>
                <w:numId w:val="24"/>
              </w:numPr>
              <w:jc w:val="both"/>
              <w:rPr>
                <w:sz w:val="20"/>
                <w:szCs w:val="20"/>
              </w:rPr>
            </w:pPr>
            <w:r>
              <w:rPr>
                <w:sz w:val="20"/>
                <w:szCs w:val="20"/>
              </w:rPr>
              <w:t>It is mandatory that an administrator be present at all contests.</w:t>
            </w:r>
          </w:p>
          <w:p w:rsidR="00772904" w:rsidRDefault="00B50DFD" w:rsidP="00772904">
            <w:pPr>
              <w:numPr>
                <w:ilvl w:val="0"/>
                <w:numId w:val="24"/>
              </w:numPr>
              <w:jc w:val="both"/>
              <w:rPr>
                <w:sz w:val="20"/>
                <w:szCs w:val="20"/>
              </w:rPr>
            </w:pPr>
            <w:r>
              <w:rPr>
                <w:sz w:val="20"/>
                <w:szCs w:val="20"/>
              </w:rPr>
              <w:t>Ga</w:t>
            </w:r>
            <w:r w:rsidR="00772904">
              <w:rPr>
                <w:sz w:val="20"/>
                <w:szCs w:val="20"/>
              </w:rPr>
              <w:t>me time for semi-finals games are at 7:00 PM.</w:t>
            </w:r>
          </w:p>
          <w:p w:rsidR="00772904" w:rsidRPr="00CE3393" w:rsidRDefault="00772904" w:rsidP="00772904">
            <w:pPr>
              <w:numPr>
                <w:ilvl w:val="0"/>
                <w:numId w:val="24"/>
              </w:numPr>
              <w:jc w:val="both"/>
              <w:rPr>
                <w:b/>
                <w:sz w:val="20"/>
                <w:szCs w:val="20"/>
              </w:rPr>
            </w:pPr>
            <w:r w:rsidRPr="00CE3393">
              <w:rPr>
                <w:b/>
                <w:sz w:val="20"/>
                <w:szCs w:val="20"/>
              </w:rPr>
              <w:t>Game times for finals games are 6:</w:t>
            </w:r>
            <w:r w:rsidR="00CE3393" w:rsidRPr="00CE3393">
              <w:rPr>
                <w:b/>
                <w:sz w:val="20"/>
                <w:szCs w:val="20"/>
              </w:rPr>
              <w:t>00 and 7:30 PM</w:t>
            </w:r>
          </w:p>
        </w:tc>
      </w:tr>
      <w:tr w:rsidR="00772904" w:rsidRPr="00FB6A52" w:rsidTr="00E02BC6">
        <w:tc>
          <w:tcPr>
            <w:tcW w:w="552" w:type="dxa"/>
            <w:shd w:val="clear" w:color="auto" w:fill="auto"/>
          </w:tcPr>
          <w:p w:rsidR="00772904" w:rsidRPr="00080941" w:rsidRDefault="00772904" w:rsidP="00181DD6">
            <w:pPr>
              <w:jc w:val="right"/>
              <w:rPr>
                <w:b/>
                <w:sz w:val="20"/>
                <w:szCs w:val="20"/>
              </w:rPr>
            </w:pPr>
          </w:p>
        </w:tc>
        <w:tc>
          <w:tcPr>
            <w:tcW w:w="574" w:type="dxa"/>
            <w:shd w:val="clear" w:color="auto" w:fill="auto"/>
          </w:tcPr>
          <w:p w:rsidR="00772904" w:rsidRPr="00666CE2" w:rsidRDefault="00772904" w:rsidP="00214318">
            <w:pPr>
              <w:jc w:val="right"/>
              <w:rPr>
                <w:b/>
                <w:sz w:val="20"/>
                <w:szCs w:val="20"/>
              </w:rPr>
            </w:pPr>
          </w:p>
        </w:tc>
        <w:tc>
          <w:tcPr>
            <w:tcW w:w="10094" w:type="dxa"/>
            <w:gridSpan w:val="3"/>
            <w:shd w:val="clear" w:color="auto" w:fill="auto"/>
          </w:tcPr>
          <w:p w:rsidR="00772904" w:rsidRDefault="00772904" w:rsidP="00214318">
            <w:pPr>
              <w:jc w:val="both"/>
              <w:rPr>
                <w:sz w:val="20"/>
                <w:szCs w:val="20"/>
              </w:rPr>
            </w:pPr>
          </w:p>
        </w:tc>
      </w:tr>
      <w:tr w:rsidR="00981C39" w:rsidRPr="00FB6A52" w:rsidTr="00CE3393">
        <w:tc>
          <w:tcPr>
            <w:tcW w:w="552" w:type="dxa"/>
            <w:shd w:val="clear" w:color="auto" w:fill="auto"/>
          </w:tcPr>
          <w:p w:rsidR="00981C39" w:rsidRPr="00080941" w:rsidRDefault="00981C39" w:rsidP="00181DD6">
            <w:pPr>
              <w:jc w:val="right"/>
              <w:rPr>
                <w:b/>
                <w:sz w:val="20"/>
                <w:szCs w:val="20"/>
              </w:rPr>
            </w:pPr>
            <w:r w:rsidRPr="00080941">
              <w:rPr>
                <w:b/>
                <w:sz w:val="20"/>
                <w:szCs w:val="20"/>
              </w:rPr>
              <w:t>V</w:t>
            </w:r>
            <w:r w:rsidR="00D5766F">
              <w:rPr>
                <w:b/>
                <w:sz w:val="20"/>
                <w:szCs w:val="20"/>
              </w:rPr>
              <w:t>I</w:t>
            </w:r>
            <w:r w:rsidRPr="00080941">
              <w:rPr>
                <w:b/>
                <w:sz w:val="20"/>
                <w:szCs w:val="20"/>
              </w:rPr>
              <w:t>.</w:t>
            </w:r>
          </w:p>
        </w:tc>
        <w:tc>
          <w:tcPr>
            <w:tcW w:w="10668" w:type="dxa"/>
            <w:gridSpan w:val="4"/>
            <w:shd w:val="clear" w:color="auto" w:fill="auto"/>
          </w:tcPr>
          <w:p w:rsidR="00981C39" w:rsidRPr="00080941" w:rsidRDefault="003329B9" w:rsidP="00181DD6">
            <w:pPr>
              <w:rPr>
                <w:b/>
                <w:sz w:val="20"/>
                <w:szCs w:val="20"/>
              </w:rPr>
            </w:pPr>
            <w:r>
              <w:rPr>
                <w:b/>
                <w:sz w:val="20"/>
                <w:szCs w:val="20"/>
              </w:rPr>
              <w:t>NCS BOARD OF MANAGERS AGENDA</w:t>
            </w:r>
          </w:p>
        </w:tc>
      </w:tr>
      <w:tr w:rsidR="003329B9" w:rsidRPr="00FB6A52" w:rsidTr="00CE3393">
        <w:tc>
          <w:tcPr>
            <w:tcW w:w="552" w:type="dxa"/>
            <w:shd w:val="clear" w:color="auto" w:fill="auto"/>
          </w:tcPr>
          <w:p w:rsidR="003329B9" w:rsidRPr="00080941" w:rsidRDefault="003329B9" w:rsidP="00181DD6">
            <w:pPr>
              <w:jc w:val="right"/>
              <w:rPr>
                <w:b/>
                <w:sz w:val="20"/>
                <w:szCs w:val="20"/>
              </w:rPr>
            </w:pPr>
          </w:p>
        </w:tc>
        <w:tc>
          <w:tcPr>
            <w:tcW w:w="574" w:type="dxa"/>
            <w:shd w:val="clear" w:color="auto" w:fill="auto"/>
          </w:tcPr>
          <w:p w:rsidR="003329B9" w:rsidRPr="00CE3393" w:rsidRDefault="003329B9" w:rsidP="00181DD6">
            <w:pPr>
              <w:jc w:val="right"/>
              <w:rPr>
                <w:sz w:val="20"/>
                <w:szCs w:val="20"/>
              </w:rPr>
            </w:pPr>
            <w:r w:rsidRPr="00CE3393">
              <w:rPr>
                <w:sz w:val="20"/>
                <w:szCs w:val="20"/>
              </w:rPr>
              <w:t>II.</w:t>
            </w:r>
          </w:p>
        </w:tc>
        <w:tc>
          <w:tcPr>
            <w:tcW w:w="10094" w:type="dxa"/>
            <w:gridSpan w:val="3"/>
            <w:shd w:val="clear" w:color="auto" w:fill="auto"/>
          </w:tcPr>
          <w:p w:rsidR="003329B9" w:rsidRPr="00CE3393" w:rsidRDefault="003329B9" w:rsidP="00181DD6">
            <w:pPr>
              <w:rPr>
                <w:sz w:val="20"/>
                <w:szCs w:val="20"/>
              </w:rPr>
            </w:pPr>
            <w:r w:rsidRPr="00CE3393">
              <w:rPr>
                <w:sz w:val="20"/>
                <w:szCs w:val="20"/>
              </w:rPr>
              <w:t>Adoption of Agenda</w:t>
            </w:r>
            <w:r w:rsidR="003E68A0" w:rsidRPr="00CE3393">
              <w:rPr>
                <w:sz w:val="20"/>
                <w:szCs w:val="20"/>
              </w:rPr>
              <w:t xml:space="preserve"> (Action)</w:t>
            </w:r>
          </w:p>
        </w:tc>
      </w:tr>
      <w:tr w:rsidR="003329B9" w:rsidRPr="00FB6A52" w:rsidTr="00981C39">
        <w:tc>
          <w:tcPr>
            <w:tcW w:w="552" w:type="dxa"/>
            <w:shd w:val="clear" w:color="auto" w:fill="auto"/>
          </w:tcPr>
          <w:p w:rsidR="003329B9" w:rsidRPr="00080941" w:rsidRDefault="003329B9" w:rsidP="00181DD6">
            <w:pPr>
              <w:jc w:val="right"/>
              <w:rPr>
                <w:b/>
                <w:sz w:val="20"/>
                <w:szCs w:val="20"/>
              </w:rPr>
            </w:pPr>
          </w:p>
        </w:tc>
        <w:tc>
          <w:tcPr>
            <w:tcW w:w="574" w:type="dxa"/>
            <w:shd w:val="clear" w:color="auto" w:fill="auto"/>
          </w:tcPr>
          <w:p w:rsidR="003329B9" w:rsidRPr="00CE3393" w:rsidRDefault="003329B9" w:rsidP="00181DD6">
            <w:pPr>
              <w:jc w:val="right"/>
              <w:rPr>
                <w:sz w:val="20"/>
                <w:szCs w:val="20"/>
              </w:rPr>
            </w:pPr>
          </w:p>
        </w:tc>
        <w:tc>
          <w:tcPr>
            <w:tcW w:w="10094" w:type="dxa"/>
            <w:gridSpan w:val="3"/>
            <w:shd w:val="clear" w:color="auto" w:fill="auto"/>
          </w:tcPr>
          <w:p w:rsidR="00921FD4" w:rsidRPr="00CE3393" w:rsidRDefault="00921FD4" w:rsidP="00181DD6">
            <w:pPr>
              <w:rPr>
                <w:sz w:val="20"/>
                <w:szCs w:val="20"/>
              </w:rPr>
            </w:pPr>
            <w:r w:rsidRPr="00CE3393">
              <w:rPr>
                <w:sz w:val="20"/>
                <w:szCs w:val="20"/>
              </w:rPr>
              <w:t>Motion to support the adoption of</w:t>
            </w:r>
            <w:r w:rsidR="003329B9" w:rsidRPr="00CE3393">
              <w:rPr>
                <w:sz w:val="20"/>
                <w:szCs w:val="20"/>
              </w:rPr>
              <w:t xml:space="preserve"> the agenda as presented.</w:t>
            </w:r>
          </w:p>
          <w:p w:rsidR="00CE3393" w:rsidRPr="00CE3393" w:rsidRDefault="00CE3393" w:rsidP="00181DD6">
            <w:pPr>
              <w:rPr>
                <w:sz w:val="20"/>
                <w:szCs w:val="20"/>
              </w:rPr>
            </w:pPr>
            <w:r w:rsidRPr="00CE3393">
              <w:rPr>
                <w:sz w:val="20"/>
                <w:szCs w:val="20"/>
              </w:rPr>
              <w:t>Motion: Graham Rutherford, Cardinal Newman</w:t>
            </w:r>
          </w:p>
          <w:p w:rsidR="00CE3393" w:rsidRPr="00CE3393" w:rsidRDefault="00CE3393" w:rsidP="00181DD6">
            <w:pPr>
              <w:rPr>
                <w:sz w:val="20"/>
                <w:szCs w:val="20"/>
              </w:rPr>
            </w:pPr>
            <w:r w:rsidRPr="00CE3393">
              <w:rPr>
                <w:sz w:val="20"/>
                <w:szCs w:val="20"/>
              </w:rPr>
              <w:t>Second: Henri Sarlatte, Rancho Cotate</w:t>
            </w:r>
          </w:p>
          <w:p w:rsidR="00CE3393" w:rsidRPr="00CE3393" w:rsidRDefault="00CE3393" w:rsidP="00181DD6">
            <w:pPr>
              <w:rPr>
                <w:sz w:val="20"/>
                <w:szCs w:val="20"/>
              </w:rPr>
            </w:pPr>
            <w:r w:rsidRPr="00CE3393">
              <w:rPr>
                <w:sz w:val="20"/>
                <w:szCs w:val="20"/>
              </w:rPr>
              <w:t>Motion supported unanimously</w:t>
            </w:r>
          </w:p>
        </w:tc>
      </w:tr>
      <w:tr w:rsidR="003329B9" w:rsidRPr="00FB6A52" w:rsidTr="00F502E8">
        <w:tc>
          <w:tcPr>
            <w:tcW w:w="552" w:type="dxa"/>
            <w:shd w:val="clear" w:color="auto" w:fill="auto"/>
          </w:tcPr>
          <w:p w:rsidR="003329B9" w:rsidRPr="00080941" w:rsidRDefault="003329B9" w:rsidP="00181DD6">
            <w:pPr>
              <w:jc w:val="right"/>
              <w:rPr>
                <w:b/>
                <w:sz w:val="20"/>
                <w:szCs w:val="20"/>
              </w:rPr>
            </w:pPr>
          </w:p>
        </w:tc>
        <w:tc>
          <w:tcPr>
            <w:tcW w:w="574" w:type="dxa"/>
            <w:shd w:val="clear" w:color="auto" w:fill="auto"/>
          </w:tcPr>
          <w:p w:rsidR="003329B9" w:rsidRPr="00CE3393" w:rsidRDefault="003329B9" w:rsidP="00181DD6">
            <w:pPr>
              <w:jc w:val="right"/>
              <w:rPr>
                <w:sz w:val="20"/>
                <w:szCs w:val="20"/>
              </w:rPr>
            </w:pPr>
          </w:p>
        </w:tc>
        <w:tc>
          <w:tcPr>
            <w:tcW w:w="10094" w:type="dxa"/>
            <w:gridSpan w:val="3"/>
            <w:shd w:val="clear" w:color="auto" w:fill="auto"/>
          </w:tcPr>
          <w:p w:rsidR="003329B9" w:rsidRPr="00CE3393" w:rsidRDefault="003329B9" w:rsidP="00181DD6">
            <w:pPr>
              <w:rPr>
                <w:sz w:val="20"/>
                <w:szCs w:val="20"/>
              </w:rPr>
            </w:pPr>
          </w:p>
        </w:tc>
      </w:tr>
      <w:tr w:rsidR="00981C39" w:rsidRPr="00FB6A52" w:rsidTr="00CE3393">
        <w:tc>
          <w:tcPr>
            <w:tcW w:w="552" w:type="dxa"/>
            <w:shd w:val="clear" w:color="auto" w:fill="auto"/>
          </w:tcPr>
          <w:p w:rsidR="00981C39" w:rsidRPr="00080941" w:rsidRDefault="00981C39" w:rsidP="00181DD6">
            <w:pPr>
              <w:jc w:val="right"/>
              <w:rPr>
                <w:b/>
                <w:sz w:val="20"/>
                <w:szCs w:val="20"/>
              </w:rPr>
            </w:pPr>
          </w:p>
        </w:tc>
        <w:tc>
          <w:tcPr>
            <w:tcW w:w="574" w:type="dxa"/>
            <w:shd w:val="clear" w:color="auto" w:fill="auto"/>
          </w:tcPr>
          <w:p w:rsidR="00981C39" w:rsidRPr="00CE3393" w:rsidRDefault="003329B9" w:rsidP="00181DD6">
            <w:pPr>
              <w:jc w:val="right"/>
              <w:rPr>
                <w:sz w:val="20"/>
                <w:szCs w:val="20"/>
              </w:rPr>
            </w:pPr>
            <w:r w:rsidRPr="00CE3393">
              <w:rPr>
                <w:sz w:val="20"/>
                <w:szCs w:val="20"/>
              </w:rPr>
              <w:t>II</w:t>
            </w:r>
            <w:r w:rsidR="00981C39" w:rsidRPr="00CE3393">
              <w:rPr>
                <w:sz w:val="20"/>
                <w:szCs w:val="20"/>
              </w:rPr>
              <w:t>I.</w:t>
            </w:r>
          </w:p>
        </w:tc>
        <w:tc>
          <w:tcPr>
            <w:tcW w:w="10094" w:type="dxa"/>
            <w:gridSpan w:val="3"/>
            <w:shd w:val="clear" w:color="auto" w:fill="auto"/>
          </w:tcPr>
          <w:p w:rsidR="00981C39" w:rsidRPr="00CE3393" w:rsidRDefault="00981C39" w:rsidP="00181DD6">
            <w:pPr>
              <w:rPr>
                <w:sz w:val="20"/>
                <w:szCs w:val="20"/>
              </w:rPr>
            </w:pPr>
            <w:r w:rsidRPr="00CE3393">
              <w:rPr>
                <w:sz w:val="20"/>
                <w:szCs w:val="20"/>
              </w:rPr>
              <w:t>Consent Agenda</w:t>
            </w:r>
            <w:r w:rsidR="003E68A0" w:rsidRPr="00CE3393">
              <w:rPr>
                <w:sz w:val="20"/>
                <w:szCs w:val="20"/>
              </w:rPr>
              <w:t xml:space="preserve"> (Action)</w:t>
            </w:r>
          </w:p>
        </w:tc>
      </w:tr>
      <w:tr w:rsidR="00981C39" w:rsidRPr="00FB6A52" w:rsidTr="00981C39">
        <w:tc>
          <w:tcPr>
            <w:tcW w:w="552" w:type="dxa"/>
            <w:shd w:val="clear" w:color="auto" w:fill="auto"/>
          </w:tcPr>
          <w:p w:rsidR="00981C39" w:rsidRPr="00080941" w:rsidRDefault="00981C39" w:rsidP="00181DD6">
            <w:pPr>
              <w:jc w:val="right"/>
              <w:rPr>
                <w:b/>
                <w:sz w:val="20"/>
                <w:szCs w:val="20"/>
              </w:rPr>
            </w:pPr>
          </w:p>
        </w:tc>
        <w:tc>
          <w:tcPr>
            <w:tcW w:w="574" w:type="dxa"/>
            <w:shd w:val="clear" w:color="auto" w:fill="auto"/>
          </w:tcPr>
          <w:p w:rsidR="00981C39" w:rsidRPr="00080941" w:rsidRDefault="00981C39" w:rsidP="00181DD6">
            <w:pPr>
              <w:jc w:val="right"/>
              <w:rPr>
                <w:b/>
                <w:sz w:val="20"/>
                <w:szCs w:val="20"/>
              </w:rPr>
            </w:pPr>
          </w:p>
        </w:tc>
        <w:tc>
          <w:tcPr>
            <w:tcW w:w="10094" w:type="dxa"/>
            <w:gridSpan w:val="3"/>
            <w:shd w:val="clear" w:color="auto" w:fill="auto"/>
          </w:tcPr>
          <w:p w:rsidR="00981C39" w:rsidRDefault="00981C39" w:rsidP="00181DD6">
            <w:pPr>
              <w:rPr>
                <w:sz w:val="20"/>
                <w:szCs w:val="20"/>
              </w:rPr>
            </w:pPr>
            <w:r w:rsidRPr="005E1DDC">
              <w:rPr>
                <w:sz w:val="20"/>
                <w:szCs w:val="20"/>
              </w:rPr>
              <w:t xml:space="preserve">Motion to </w:t>
            </w:r>
            <w:r w:rsidR="00921FD4">
              <w:rPr>
                <w:sz w:val="20"/>
                <w:szCs w:val="20"/>
              </w:rPr>
              <w:t>support the approval</w:t>
            </w:r>
            <w:r w:rsidR="00F502E8">
              <w:rPr>
                <w:sz w:val="20"/>
                <w:szCs w:val="20"/>
              </w:rPr>
              <w:t xml:space="preserve"> of the NCS</w:t>
            </w:r>
            <w:r w:rsidRPr="005E1DDC">
              <w:rPr>
                <w:sz w:val="20"/>
                <w:szCs w:val="20"/>
              </w:rPr>
              <w:t xml:space="preserve"> Consent Agenda</w:t>
            </w:r>
            <w:r w:rsidR="00CE3393">
              <w:rPr>
                <w:sz w:val="20"/>
                <w:szCs w:val="20"/>
              </w:rPr>
              <w:t>.</w:t>
            </w:r>
          </w:p>
          <w:p w:rsidR="00CE3393" w:rsidRDefault="00CE3393" w:rsidP="00181DD6">
            <w:pPr>
              <w:rPr>
                <w:sz w:val="20"/>
                <w:szCs w:val="20"/>
              </w:rPr>
            </w:pPr>
            <w:r>
              <w:rPr>
                <w:sz w:val="20"/>
                <w:szCs w:val="20"/>
              </w:rPr>
              <w:t>Motion: Henri Sarlatte, Rancho Cotate</w:t>
            </w:r>
          </w:p>
          <w:p w:rsidR="00CE3393" w:rsidRDefault="00CE3393" w:rsidP="00181DD6">
            <w:pPr>
              <w:rPr>
                <w:sz w:val="20"/>
                <w:szCs w:val="20"/>
              </w:rPr>
            </w:pPr>
            <w:r>
              <w:rPr>
                <w:sz w:val="20"/>
                <w:szCs w:val="20"/>
              </w:rPr>
              <w:t>Second: Bill Halliday, Healdsburg</w:t>
            </w:r>
          </w:p>
          <w:p w:rsidR="00CE3393" w:rsidRDefault="00CE3393" w:rsidP="00181DD6">
            <w:pPr>
              <w:rPr>
                <w:sz w:val="20"/>
                <w:szCs w:val="20"/>
              </w:rPr>
            </w:pPr>
            <w:r>
              <w:rPr>
                <w:sz w:val="20"/>
                <w:szCs w:val="20"/>
              </w:rPr>
              <w:t>Motion approved unanimously</w:t>
            </w:r>
          </w:p>
          <w:p w:rsidR="00921FD4" w:rsidRPr="005E1DDC" w:rsidRDefault="00921FD4" w:rsidP="00181DD6">
            <w:pPr>
              <w:rPr>
                <w:sz w:val="20"/>
                <w:szCs w:val="20"/>
              </w:rPr>
            </w:pPr>
          </w:p>
        </w:tc>
      </w:tr>
      <w:tr w:rsidR="00AC7A68" w:rsidRPr="00FB6A52" w:rsidTr="00AC7A68">
        <w:tc>
          <w:tcPr>
            <w:tcW w:w="552" w:type="dxa"/>
            <w:shd w:val="clear" w:color="auto" w:fill="auto"/>
          </w:tcPr>
          <w:p w:rsidR="00AC7A68" w:rsidRPr="00080941" w:rsidRDefault="00AC7A68" w:rsidP="00181DD6">
            <w:pPr>
              <w:jc w:val="right"/>
              <w:rPr>
                <w:b/>
                <w:sz w:val="20"/>
                <w:szCs w:val="20"/>
              </w:rPr>
            </w:pPr>
          </w:p>
        </w:tc>
        <w:tc>
          <w:tcPr>
            <w:tcW w:w="574" w:type="dxa"/>
            <w:shd w:val="clear" w:color="auto" w:fill="auto"/>
          </w:tcPr>
          <w:p w:rsidR="00AC7A68" w:rsidRPr="00080941" w:rsidRDefault="00AC7A68" w:rsidP="00181DD6">
            <w:pPr>
              <w:jc w:val="right"/>
              <w:rPr>
                <w:b/>
                <w:sz w:val="20"/>
                <w:szCs w:val="20"/>
              </w:rPr>
            </w:pPr>
          </w:p>
        </w:tc>
        <w:tc>
          <w:tcPr>
            <w:tcW w:w="744" w:type="dxa"/>
            <w:gridSpan w:val="2"/>
            <w:shd w:val="clear" w:color="auto" w:fill="auto"/>
          </w:tcPr>
          <w:p w:rsidR="00AC7A68" w:rsidRPr="00AC7A68" w:rsidRDefault="00AC7A68" w:rsidP="00AC7A68">
            <w:pPr>
              <w:jc w:val="right"/>
              <w:rPr>
                <w:caps/>
                <w:sz w:val="20"/>
                <w:szCs w:val="20"/>
              </w:rPr>
            </w:pPr>
            <w:r>
              <w:rPr>
                <w:caps/>
                <w:sz w:val="20"/>
                <w:szCs w:val="20"/>
              </w:rPr>
              <w:t>iv.</w:t>
            </w:r>
          </w:p>
        </w:tc>
        <w:tc>
          <w:tcPr>
            <w:tcW w:w="9350" w:type="dxa"/>
            <w:shd w:val="clear" w:color="auto" w:fill="auto"/>
          </w:tcPr>
          <w:p w:rsidR="00AC7A68" w:rsidRPr="00AC7A68" w:rsidRDefault="00AC7A68" w:rsidP="00AC7A68">
            <w:pPr>
              <w:jc w:val="both"/>
              <w:rPr>
                <w:sz w:val="20"/>
                <w:szCs w:val="20"/>
              </w:rPr>
            </w:pPr>
            <w:r>
              <w:rPr>
                <w:sz w:val="20"/>
                <w:szCs w:val="20"/>
              </w:rPr>
              <w:t>Minutes of the September 27, 2019 meeting</w:t>
            </w:r>
          </w:p>
        </w:tc>
      </w:tr>
      <w:tr w:rsidR="00AC7A68" w:rsidRPr="00FB6A52" w:rsidTr="00AC7A68">
        <w:tc>
          <w:tcPr>
            <w:tcW w:w="552" w:type="dxa"/>
            <w:shd w:val="clear" w:color="auto" w:fill="auto"/>
          </w:tcPr>
          <w:p w:rsidR="00AC7A68" w:rsidRPr="00080941" w:rsidRDefault="00AC7A68" w:rsidP="00181DD6">
            <w:pPr>
              <w:jc w:val="right"/>
              <w:rPr>
                <w:b/>
                <w:sz w:val="20"/>
                <w:szCs w:val="20"/>
              </w:rPr>
            </w:pPr>
          </w:p>
        </w:tc>
        <w:tc>
          <w:tcPr>
            <w:tcW w:w="574" w:type="dxa"/>
            <w:shd w:val="clear" w:color="auto" w:fill="auto"/>
          </w:tcPr>
          <w:p w:rsidR="00AC7A68" w:rsidRPr="00080941" w:rsidRDefault="00AC7A68" w:rsidP="00181DD6">
            <w:pPr>
              <w:jc w:val="right"/>
              <w:rPr>
                <w:b/>
                <w:sz w:val="20"/>
                <w:szCs w:val="20"/>
              </w:rPr>
            </w:pPr>
          </w:p>
        </w:tc>
        <w:tc>
          <w:tcPr>
            <w:tcW w:w="744" w:type="dxa"/>
            <w:gridSpan w:val="2"/>
            <w:shd w:val="clear" w:color="auto" w:fill="auto"/>
          </w:tcPr>
          <w:p w:rsidR="00AC7A68" w:rsidRPr="00AC7A68" w:rsidRDefault="00AC7A68" w:rsidP="00AC7A68">
            <w:pPr>
              <w:jc w:val="right"/>
              <w:rPr>
                <w:caps/>
                <w:sz w:val="20"/>
                <w:szCs w:val="20"/>
              </w:rPr>
            </w:pPr>
            <w:r>
              <w:rPr>
                <w:caps/>
                <w:sz w:val="20"/>
                <w:szCs w:val="20"/>
              </w:rPr>
              <w:t>vii.b.</w:t>
            </w:r>
          </w:p>
        </w:tc>
        <w:tc>
          <w:tcPr>
            <w:tcW w:w="9350" w:type="dxa"/>
            <w:shd w:val="clear" w:color="auto" w:fill="auto"/>
          </w:tcPr>
          <w:p w:rsidR="00AC7A68" w:rsidRPr="00AC7A68" w:rsidRDefault="00AC7A68" w:rsidP="00AC7A68">
            <w:pPr>
              <w:jc w:val="both"/>
              <w:rPr>
                <w:sz w:val="20"/>
                <w:szCs w:val="20"/>
              </w:rPr>
            </w:pPr>
            <w:r>
              <w:rPr>
                <w:sz w:val="20"/>
                <w:szCs w:val="20"/>
              </w:rPr>
              <w:t>Requirements of membership</w:t>
            </w:r>
          </w:p>
        </w:tc>
      </w:tr>
      <w:tr w:rsidR="00AC7A68" w:rsidRPr="00FB6A52" w:rsidTr="00AC7A68">
        <w:tc>
          <w:tcPr>
            <w:tcW w:w="552" w:type="dxa"/>
            <w:shd w:val="clear" w:color="auto" w:fill="auto"/>
          </w:tcPr>
          <w:p w:rsidR="00AC7A68" w:rsidRPr="00080941" w:rsidRDefault="00AC7A68" w:rsidP="00181DD6">
            <w:pPr>
              <w:jc w:val="right"/>
              <w:rPr>
                <w:b/>
                <w:sz w:val="20"/>
                <w:szCs w:val="20"/>
              </w:rPr>
            </w:pPr>
          </w:p>
        </w:tc>
        <w:tc>
          <w:tcPr>
            <w:tcW w:w="574" w:type="dxa"/>
            <w:shd w:val="clear" w:color="auto" w:fill="auto"/>
          </w:tcPr>
          <w:p w:rsidR="00AC7A68" w:rsidRPr="00080941" w:rsidRDefault="00AC7A68" w:rsidP="00181DD6">
            <w:pPr>
              <w:jc w:val="right"/>
              <w:rPr>
                <w:b/>
                <w:sz w:val="20"/>
                <w:szCs w:val="20"/>
              </w:rPr>
            </w:pPr>
          </w:p>
        </w:tc>
        <w:tc>
          <w:tcPr>
            <w:tcW w:w="744" w:type="dxa"/>
            <w:gridSpan w:val="2"/>
            <w:shd w:val="clear" w:color="auto" w:fill="auto"/>
          </w:tcPr>
          <w:p w:rsidR="00AC7A68" w:rsidRPr="00AC7A68" w:rsidRDefault="00AC7A68" w:rsidP="00AC7A68">
            <w:pPr>
              <w:jc w:val="right"/>
              <w:rPr>
                <w:caps/>
                <w:sz w:val="20"/>
                <w:szCs w:val="20"/>
              </w:rPr>
            </w:pPr>
            <w:r>
              <w:rPr>
                <w:caps/>
                <w:sz w:val="20"/>
                <w:szCs w:val="20"/>
              </w:rPr>
              <w:t>x.a.</w:t>
            </w:r>
          </w:p>
        </w:tc>
        <w:tc>
          <w:tcPr>
            <w:tcW w:w="9350" w:type="dxa"/>
            <w:shd w:val="clear" w:color="auto" w:fill="auto"/>
          </w:tcPr>
          <w:p w:rsidR="00AC7A68" w:rsidRPr="00AC7A68" w:rsidRDefault="00AC7A68" w:rsidP="00AC7A68">
            <w:pPr>
              <w:jc w:val="both"/>
              <w:rPr>
                <w:sz w:val="20"/>
                <w:szCs w:val="20"/>
              </w:rPr>
            </w:pPr>
            <w:r>
              <w:rPr>
                <w:sz w:val="20"/>
                <w:szCs w:val="20"/>
              </w:rPr>
              <w:t>Open Division Boys and Girls’ Basketball Dates</w:t>
            </w:r>
          </w:p>
        </w:tc>
      </w:tr>
      <w:tr w:rsidR="00AC7A68" w:rsidRPr="00FB6A52" w:rsidTr="00AC7A68">
        <w:tc>
          <w:tcPr>
            <w:tcW w:w="552" w:type="dxa"/>
            <w:shd w:val="clear" w:color="auto" w:fill="auto"/>
          </w:tcPr>
          <w:p w:rsidR="00AC7A68" w:rsidRPr="00080941" w:rsidRDefault="00AC7A68" w:rsidP="00181DD6">
            <w:pPr>
              <w:jc w:val="right"/>
              <w:rPr>
                <w:b/>
                <w:sz w:val="20"/>
                <w:szCs w:val="20"/>
              </w:rPr>
            </w:pPr>
          </w:p>
        </w:tc>
        <w:tc>
          <w:tcPr>
            <w:tcW w:w="574" w:type="dxa"/>
            <w:shd w:val="clear" w:color="auto" w:fill="auto"/>
          </w:tcPr>
          <w:p w:rsidR="00AC7A68" w:rsidRPr="00080941" w:rsidRDefault="00AC7A68" w:rsidP="00181DD6">
            <w:pPr>
              <w:jc w:val="right"/>
              <w:rPr>
                <w:b/>
                <w:sz w:val="20"/>
                <w:szCs w:val="20"/>
              </w:rPr>
            </w:pPr>
          </w:p>
        </w:tc>
        <w:tc>
          <w:tcPr>
            <w:tcW w:w="744" w:type="dxa"/>
            <w:gridSpan w:val="2"/>
            <w:shd w:val="clear" w:color="auto" w:fill="auto"/>
          </w:tcPr>
          <w:p w:rsidR="00AC7A68" w:rsidRPr="00AC7A68" w:rsidRDefault="00AC7A68" w:rsidP="00AC7A68">
            <w:pPr>
              <w:jc w:val="right"/>
              <w:rPr>
                <w:caps/>
                <w:sz w:val="20"/>
                <w:szCs w:val="20"/>
              </w:rPr>
            </w:pPr>
            <w:r>
              <w:rPr>
                <w:caps/>
                <w:sz w:val="20"/>
                <w:szCs w:val="20"/>
              </w:rPr>
              <w:t>X.b.</w:t>
            </w:r>
          </w:p>
        </w:tc>
        <w:tc>
          <w:tcPr>
            <w:tcW w:w="9350" w:type="dxa"/>
            <w:shd w:val="clear" w:color="auto" w:fill="auto"/>
          </w:tcPr>
          <w:p w:rsidR="00AC7A68" w:rsidRPr="00AC7A68" w:rsidRDefault="00AC7A68" w:rsidP="00AC7A68">
            <w:pPr>
              <w:jc w:val="both"/>
              <w:rPr>
                <w:sz w:val="20"/>
                <w:szCs w:val="20"/>
              </w:rPr>
            </w:pPr>
            <w:r>
              <w:rPr>
                <w:sz w:val="20"/>
                <w:szCs w:val="20"/>
              </w:rPr>
              <w:t>Open Division Boy’s’ and Girls’ Basketball Seating Criteria</w:t>
            </w:r>
          </w:p>
        </w:tc>
      </w:tr>
      <w:tr w:rsidR="00AC7A68" w:rsidRPr="00FB6A52" w:rsidTr="00AC7A68">
        <w:tc>
          <w:tcPr>
            <w:tcW w:w="552" w:type="dxa"/>
            <w:shd w:val="clear" w:color="auto" w:fill="auto"/>
          </w:tcPr>
          <w:p w:rsidR="00AC7A68" w:rsidRPr="00080941" w:rsidRDefault="00AC7A68" w:rsidP="00181DD6">
            <w:pPr>
              <w:jc w:val="right"/>
              <w:rPr>
                <w:b/>
                <w:sz w:val="20"/>
                <w:szCs w:val="20"/>
              </w:rPr>
            </w:pPr>
          </w:p>
        </w:tc>
        <w:tc>
          <w:tcPr>
            <w:tcW w:w="574" w:type="dxa"/>
            <w:shd w:val="clear" w:color="auto" w:fill="auto"/>
          </w:tcPr>
          <w:p w:rsidR="00AC7A68" w:rsidRPr="00080941" w:rsidRDefault="00AC7A68" w:rsidP="00181DD6">
            <w:pPr>
              <w:jc w:val="right"/>
              <w:rPr>
                <w:b/>
                <w:sz w:val="20"/>
                <w:szCs w:val="20"/>
              </w:rPr>
            </w:pPr>
          </w:p>
        </w:tc>
        <w:tc>
          <w:tcPr>
            <w:tcW w:w="744" w:type="dxa"/>
            <w:gridSpan w:val="2"/>
            <w:shd w:val="clear" w:color="auto" w:fill="auto"/>
          </w:tcPr>
          <w:p w:rsidR="00AC7A68" w:rsidRPr="00AC7A68" w:rsidRDefault="00AC7A68" w:rsidP="00AC7A68">
            <w:pPr>
              <w:jc w:val="right"/>
              <w:rPr>
                <w:caps/>
                <w:sz w:val="20"/>
                <w:szCs w:val="20"/>
              </w:rPr>
            </w:pPr>
            <w:r>
              <w:rPr>
                <w:caps/>
                <w:sz w:val="20"/>
                <w:szCs w:val="20"/>
              </w:rPr>
              <w:t>x.c.</w:t>
            </w:r>
          </w:p>
        </w:tc>
        <w:tc>
          <w:tcPr>
            <w:tcW w:w="9350" w:type="dxa"/>
            <w:shd w:val="clear" w:color="auto" w:fill="auto"/>
          </w:tcPr>
          <w:p w:rsidR="00AC7A68" w:rsidRPr="00AC7A68" w:rsidRDefault="00AC7A68" w:rsidP="00AC7A68">
            <w:pPr>
              <w:jc w:val="both"/>
              <w:rPr>
                <w:sz w:val="20"/>
                <w:szCs w:val="20"/>
              </w:rPr>
            </w:pPr>
            <w:r>
              <w:rPr>
                <w:sz w:val="20"/>
                <w:szCs w:val="20"/>
              </w:rPr>
              <w:t>Three-Year Calendar</w:t>
            </w:r>
          </w:p>
        </w:tc>
      </w:tr>
      <w:tr w:rsidR="00AC7A68" w:rsidRPr="00FB6A52" w:rsidTr="00AC7A68">
        <w:tc>
          <w:tcPr>
            <w:tcW w:w="552" w:type="dxa"/>
            <w:shd w:val="clear" w:color="auto" w:fill="auto"/>
          </w:tcPr>
          <w:p w:rsidR="00AC7A68" w:rsidRPr="00080941" w:rsidRDefault="00AC7A68" w:rsidP="00181DD6">
            <w:pPr>
              <w:jc w:val="right"/>
              <w:rPr>
                <w:b/>
                <w:sz w:val="20"/>
                <w:szCs w:val="20"/>
              </w:rPr>
            </w:pPr>
          </w:p>
        </w:tc>
        <w:tc>
          <w:tcPr>
            <w:tcW w:w="574" w:type="dxa"/>
            <w:shd w:val="clear" w:color="auto" w:fill="auto"/>
          </w:tcPr>
          <w:p w:rsidR="00AC7A68" w:rsidRPr="00080941" w:rsidRDefault="00AC7A68" w:rsidP="00181DD6">
            <w:pPr>
              <w:jc w:val="right"/>
              <w:rPr>
                <w:b/>
                <w:sz w:val="20"/>
                <w:szCs w:val="20"/>
              </w:rPr>
            </w:pPr>
          </w:p>
        </w:tc>
        <w:tc>
          <w:tcPr>
            <w:tcW w:w="744" w:type="dxa"/>
            <w:gridSpan w:val="2"/>
            <w:shd w:val="clear" w:color="auto" w:fill="auto"/>
          </w:tcPr>
          <w:p w:rsidR="00AC7A68" w:rsidRDefault="00AC7A68" w:rsidP="00AC7A68">
            <w:pPr>
              <w:jc w:val="right"/>
              <w:rPr>
                <w:caps/>
                <w:sz w:val="20"/>
                <w:szCs w:val="20"/>
              </w:rPr>
            </w:pPr>
            <w:r>
              <w:rPr>
                <w:caps/>
                <w:sz w:val="20"/>
                <w:szCs w:val="20"/>
              </w:rPr>
              <w:t>x.d.</w:t>
            </w:r>
          </w:p>
        </w:tc>
        <w:tc>
          <w:tcPr>
            <w:tcW w:w="9350" w:type="dxa"/>
            <w:shd w:val="clear" w:color="auto" w:fill="auto"/>
          </w:tcPr>
          <w:p w:rsidR="00AC7A68" w:rsidRDefault="00AC7A68" w:rsidP="00AC7A68">
            <w:pPr>
              <w:jc w:val="both"/>
              <w:rPr>
                <w:sz w:val="20"/>
                <w:szCs w:val="20"/>
              </w:rPr>
            </w:pPr>
            <w:r>
              <w:rPr>
                <w:sz w:val="20"/>
                <w:szCs w:val="20"/>
              </w:rPr>
              <w:t>Division Record Determination</w:t>
            </w:r>
          </w:p>
        </w:tc>
      </w:tr>
      <w:tr w:rsidR="00AC7A68" w:rsidRPr="00FB6A52" w:rsidTr="00AC7A68">
        <w:tc>
          <w:tcPr>
            <w:tcW w:w="552" w:type="dxa"/>
            <w:shd w:val="clear" w:color="auto" w:fill="auto"/>
          </w:tcPr>
          <w:p w:rsidR="00AC7A68" w:rsidRPr="00080941" w:rsidRDefault="00AC7A68" w:rsidP="00181DD6">
            <w:pPr>
              <w:jc w:val="right"/>
              <w:rPr>
                <w:b/>
                <w:sz w:val="20"/>
                <w:szCs w:val="20"/>
              </w:rPr>
            </w:pPr>
          </w:p>
        </w:tc>
        <w:tc>
          <w:tcPr>
            <w:tcW w:w="574" w:type="dxa"/>
            <w:shd w:val="clear" w:color="auto" w:fill="auto"/>
          </w:tcPr>
          <w:p w:rsidR="00AC7A68" w:rsidRPr="00080941" w:rsidRDefault="00AC7A68" w:rsidP="00181DD6">
            <w:pPr>
              <w:jc w:val="right"/>
              <w:rPr>
                <w:b/>
                <w:sz w:val="20"/>
                <w:szCs w:val="20"/>
              </w:rPr>
            </w:pPr>
          </w:p>
        </w:tc>
        <w:tc>
          <w:tcPr>
            <w:tcW w:w="744" w:type="dxa"/>
            <w:gridSpan w:val="2"/>
            <w:shd w:val="clear" w:color="auto" w:fill="auto"/>
          </w:tcPr>
          <w:p w:rsidR="00AC7A68" w:rsidRDefault="00AC7A68" w:rsidP="00AC7A68">
            <w:pPr>
              <w:jc w:val="right"/>
              <w:rPr>
                <w:caps/>
                <w:sz w:val="20"/>
                <w:szCs w:val="20"/>
              </w:rPr>
            </w:pPr>
            <w:r>
              <w:rPr>
                <w:caps/>
                <w:sz w:val="20"/>
                <w:szCs w:val="20"/>
              </w:rPr>
              <w:t>x.f.</w:t>
            </w:r>
          </w:p>
        </w:tc>
        <w:tc>
          <w:tcPr>
            <w:tcW w:w="9350" w:type="dxa"/>
            <w:shd w:val="clear" w:color="auto" w:fill="auto"/>
          </w:tcPr>
          <w:p w:rsidR="00AC7A68" w:rsidRDefault="00AC7A68" w:rsidP="00AC7A68">
            <w:pPr>
              <w:jc w:val="both"/>
              <w:rPr>
                <w:sz w:val="20"/>
                <w:szCs w:val="20"/>
              </w:rPr>
            </w:pPr>
            <w:r>
              <w:rPr>
                <w:sz w:val="20"/>
                <w:szCs w:val="20"/>
              </w:rPr>
              <w:t>Boys’ and Girls’ Tennis Coaching</w:t>
            </w:r>
          </w:p>
        </w:tc>
      </w:tr>
      <w:tr w:rsidR="00AC7A68" w:rsidRPr="00FB6A52" w:rsidTr="00AC7A68">
        <w:tc>
          <w:tcPr>
            <w:tcW w:w="552" w:type="dxa"/>
            <w:shd w:val="clear" w:color="auto" w:fill="auto"/>
          </w:tcPr>
          <w:p w:rsidR="00AC7A68" w:rsidRPr="00080941" w:rsidRDefault="00AC7A68" w:rsidP="00181DD6">
            <w:pPr>
              <w:jc w:val="right"/>
              <w:rPr>
                <w:b/>
                <w:sz w:val="20"/>
                <w:szCs w:val="20"/>
              </w:rPr>
            </w:pPr>
          </w:p>
        </w:tc>
        <w:tc>
          <w:tcPr>
            <w:tcW w:w="574" w:type="dxa"/>
            <w:shd w:val="clear" w:color="auto" w:fill="auto"/>
          </w:tcPr>
          <w:p w:rsidR="00AC7A68" w:rsidRPr="00080941" w:rsidRDefault="00AC7A68" w:rsidP="00181DD6">
            <w:pPr>
              <w:jc w:val="right"/>
              <w:rPr>
                <w:b/>
                <w:sz w:val="20"/>
                <w:szCs w:val="20"/>
              </w:rPr>
            </w:pPr>
          </w:p>
        </w:tc>
        <w:tc>
          <w:tcPr>
            <w:tcW w:w="744" w:type="dxa"/>
            <w:gridSpan w:val="2"/>
            <w:shd w:val="clear" w:color="auto" w:fill="auto"/>
          </w:tcPr>
          <w:p w:rsidR="00AC7A68" w:rsidRDefault="00AC7A68" w:rsidP="00AC7A68">
            <w:pPr>
              <w:jc w:val="right"/>
              <w:rPr>
                <w:caps/>
                <w:sz w:val="20"/>
                <w:szCs w:val="20"/>
              </w:rPr>
            </w:pPr>
            <w:r>
              <w:rPr>
                <w:caps/>
                <w:sz w:val="20"/>
                <w:szCs w:val="20"/>
              </w:rPr>
              <w:t>x.g.</w:t>
            </w:r>
          </w:p>
        </w:tc>
        <w:tc>
          <w:tcPr>
            <w:tcW w:w="9350" w:type="dxa"/>
            <w:shd w:val="clear" w:color="auto" w:fill="auto"/>
          </w:tcPr>
          <w:p w:rsidR="00AC7A68" w:rsidRDefault="00AC7A68" w:rsidP="00AC7A68">
            <w:pPr>
              <w:jc w:val="both"/>
              <w:rPr>
                <w:sz w:val="20"/>
                <w:szCs w:val="20"/>
              </w:rPr>
            </w:pPr>
            <w:r>
              <w:rPr>
                <w:sz w:val="20"/>
                <w:szCs w:val="20"/>
              </w:rPr>
              <w:t>Boys’ and Girls’ Golf Green Fees Adjustment</w:t>
            </w:r>
          </w:p>
        </w:tc>
      </w:tr>
      <w:tr w:rsidR="00AC7A68" w:rsidRPr="00FB6A52" w:rsidTr="00AC7A68">
        <w:tc>
          <w:tcPr>
            <w:tcW w:w="552" w:type="dxa"/>
            <w:shd w:val="clear" w:color="auto" w:fill="auto"/>
          </w:tcPr>
          <w:p w:rsidR="00AC7A68" w:rsidRPr="00080941" w:rsidRDefault="00AC7A68" w:rsidP="00181DD6">
            <w:pPr>
              <w:jc w:val="right"/>
              <w:rPr>
                <w:b/>
                <w:sz w:val="20"/>
                <w:szCs w:val="20"/>
              </w:rPr>
            </w:pPr>
          </w:p>
        </w:tc>
        <w:tc>
          <w:tcPr>
            <w:tcW w:w="574" w:type="dxa"/>
            <w:shd w:val="clear" w:color="auto" w:fill="auto"/>
          </w:tcPr>
          <w:p w:rsidR="00AC7A68" w:rsidRPr="00080941" w:rsidRDefault="00AC7A68" w:rsidP="00181DD6">
            <w:pPr>
              <w:jc w:val="right"/>
              <w:rPr>
                <w:b/>
                <w:sz w:val="20"/>
                <w:szCs w:val="20"/>
              </w:rPr>
            </w:pPr>
          </w:p>
        </w:tc>
        <w:tc>
          <w:tcPr>
            <w:tcW w:w="744" w:type="dxa"/>
            <w:gridSpan w:val="2"/>
            <w:shd w:val="clear" w:color="auto" w:fill="auto"/>
          </w:tcPr>
          <w:p w:rsidR="00AC7A68" w:rsidRDefault="00AC7A68" w:rsidP="00AC7A68">
            <w:pPr>
              <w:jc w:val="right"/>
              <w:rPr>
                <w:caps/>
                <w:sz w:val="20"/>
                <w:szCs w:val="20"/>
              </w:rPr>
            </w:pPr>
            <w:r>
              <w:rPr>
                <w:caps/>
                <w:sz w:val="20"/>
                <w:szCs w:val="20"/>
              </w:rPr>
              <w:t>X.H.</w:t>
            </w:r>
          </w:p>
        </w:tc>
        <w:tc>
          <w:tcPr>
            <w:tcW w:w="9350" w:type="dxa"/>
            <w:shd w:val="clear" w:color="auto" w:fill="auto"/>
          </w:tcPr>
          <w:p w:rsidR="00AC7A68" w:rsidRDefault="00AC7A68" w:rsidP="00AC7A68">
            <w:pPr>
              <w:jc w:val="both"/>
              <w:rPr>
                <w:sz w:val="20"/>
                <w:szCs w:val="20"/>
              </w:rPr>
            </w:pPr>
            <w:r>
              <w:rPr>
                <w:sz w:val="20"/>
                <w:szCs w:val="20"/>
              </w:rPr>
              <w:t>Tie-breaker language for Division Placement in Competitive Equity Sports</w:t>
            </w:r>
          </w:p>
        </w:tc>
      </w:tr>
      <w:tr w:rsidR="00AC7A68" w:rsidRPr="00FB6A52" w:rsidTr="00AC7A68">
        <w:tc>
          <w:tcPr>
            <w:tcW w:w="552" w:type="dxa"/>
            <w:shd w:val="clear" w:color="auto" w:fill="auto"/>
          </w:tcPr>
          <w:p w:rsidR="00AC7A68" w:rsidRPr="00080941" w:rsidRDefault="00AC7A68" w:rsidP="00181DD6">
            <w:pPr>
              <w:jc w:val="right"/>
              <w:rPr>
                <w:b/>
                <w:sz w:val="20"/>
                <w:szCs w:val="20"/>
              </w:rPr>
            </w:pPr>
          </w:p>
        </w:tc>
        <w:tc>
          <w:tcPr>
            <w:tcW w:w="574" w:type="dxa"/>
            <w:shd w:val="clear" w:color="auto" w:fill="auto"/>
          </w:tcPr>
          <w:p w:rsidR="00AC7A68" w:rsidRPr="00080941" w:rsidRDefault="00AC7A68" w:rsidP="00181DD6">
            <w:pPr>
              <w:jc w:val="right"/>
              <w:rPr>
                <w:b/>
                <w:sz w:val="20"/>
                <w:szCs w:val="20"/>
              </w:rPr>
            </w:pPr>
          </w:p>
        </w:tc>
        <w:tc>
          <w:tcPr>
            <w:tcW w:w="744" w:type="dxa"/>
            <w:gridSpan w:val="2"/>
            <w:shd w:val="clear" w:color="auto" w:fill="auto"/>
          </w:tcPr>
          <w:p w:rsidR="00AC7A68" w:rsidRDefault="00AC7A68" w:rsidP="00AC7A68">
            <w:pPr>
              <w:jc w:val="right"/>
              <w:rPr>
                <w:caps/>
                <w:sz w:val="20"/>
                <w:szCs w:val="20"/>
              </w:rPr>
            </w:pPr>
            <w:r>
              <w:rPr>
                <w:caps/>
                <w:sz w:val="20"/>
                <w:szCs w:val="20"/>
              </w:rPr>
              <w:t>X.i.</w:t>
            </w:r>
          </w:p>
        </w:tc>
        <w:tc>
          <w:tcPr>
            <w:tcW w:w="9350" w:type="dxa"/>
            <w:shd w:val="clear" w:color="auto" w:fill="auto"/>
          </w:tcPr>
          <w:p w:rsidR="00AC7A68" w:rsidRDefault="00AC7A68" w:rsidP="00AC7A68">
            <w:pPr>
              <w:jc w:val="both"/>
              <w:rPr>
                <w:sz w:val="20"/>
                <w:szCs w:val="20"/>
              </w:rPr>
            </w:pPr>
            <w:r>
              <w:rPr>
                <w:sz w:val="20"/>
                <w:szCs w:val="20"/>
              </w:rPr>
              <w:t>Final Date of Season of Sport</w:t>
            </w:r>
          </w:p>
        </w:tc>
      </w:tr>
      <w:tr w:rsidR="00AC7A68" w:rsidRPr="00FB6A52" w:rsidTr="00AC7A68">
        <w:tc>
          <w:tcPr>
            <w:tcW w:w="552" w:type="dxa"/>
            <w:shd w:val="clear" w:color="auto" w:fill="auto"/>
          </w:tcPr>
          <w:p w:rsidR="00AC7A68" w:rsidRPr="00080941" w:rsidRDefault="00AC7A68" w:rsidP="00181DD6">
            <w:pPr>
              <w:jc w:val="right"/>
              <w:rPr>
                <w:b/>
                <w:sz w:val="20"/>
                <w:szCs w:val="20"/>
              </w:rPr>
            </w:pPr>
          </w:p>
        </w:tc>
        <w:tc>
          <w:tcPr>
            <w:tcW w:w="574" w:type="dxa"/>
            <w:shd w:val="clear" w:color="auto" w:fill="auto"/>
          </w:tcPr>
          <w:p w:rsidR="00AC7A68" w:rsidRPr="00080941" w:rsidRDefault="00AC7A68" w:rsidP="00181DD6">
            <w:pPr>
              <w:jc w:val="right"/>
              <w:rPr>
                <w:b/>
                <w:sz w:val="20"/>
                <w:szCs w:val="20"/>
              </w:rPr>
            </w:pPr>
          </w:p>
        </w:tc>
        <w:tc>
          <w:tcPr>
            <w:tcW w:w="744" w:type="dxa"/>
            <w:gridSpan w:val="2"/>
            <w:shd w:val="clear" w:color="auto" w:fill="auto"/>
          </w:tcPr>
          <w:p w:rsidR="00AC7A68" w:rsidRDefault="00AC7A68" w:rsidP="00AC7A68">
            <w:pPr>
              <w:jc w:val="right"/>
              <w:rPr>
                <w:caps/>
                <w:sz w:val="20"/>
                <w:szCs w:val="20"/>
              </w:rPr>
            </w:pPr>
            <w:r>
              <w:rPr>
                <w:caps/>
                <w:sz w:val="20"/>
                <w:szCs w:val="20"/>
              </w:rPr>
              <w:t>xil.a.</w:t>
            </w:r>
          </w:p>
        </w:tc>
        <w:tc>
          <w:tcPr>
            <w:tcW w:w="9350" w:type="dxa"/>
            <w:shd w:val="clear" w:color="auto" w:fill="auto"/>
          </w:tcPr>
          <w:p w:rsidR="00AC7A68" w:rsidRDefault="00AC7A68" w:rsidP="00AC7A68">
            <w:pPr>
              <w:jc w:val="both"/>
              <w:rPr>
                <w:sz w:val="20"/>
                <w:szCs w:val="20"/>
              </w:rPr>
            </w:pPr>
            <w:r>
              <w:rPr>
                <w:sz w:val="20"/>
                <w:szCs w:val="20"/>
              </w:rPr>
              <w:t>Denial of the Competitive Equity Appeal by Moreau Catholic</w:t>
            </w:r>
          </w:p>
        </w:tc>
      </w:tr>
      <w:tr w:rsidR="00AC7A68" w:rsidRPr="00FB6A52" w:rsidTr="00AC7A68">
        <w:tc>
          <w:tcPr>
            <w:tcW w:w="552" w:type="dxa"/>
            <w:shd w:val="clear" w:color="auto" w:fill="auto"/>
          </w:tcPr>
          <w:p w:rsidR="00AC7A68" w:rsidRPr="00080941" w:rsidRDefault="00AC7A68" w:rsidP="00181DD6">
            <w:pPr>
              <w:jc w:val="right"/>
              <w:rPr>
                <w:b/>
                <w:sz w:val="20"/>
                <w:szCs w:val="20"/>
              </w:rPr>
            </w:pPr>
          </w:p>
        </w:tc>
        <w:tc>
          <w:tcPr>
            <w:tcW w:w="574" w:type="dxa"/>
            <w:shd w:val="clear" w:color="auto" w:fill="auto"/>
          </w:tcPr>
          <w:p w:rsidR="00AC7A68" w:rsidRPr="00080941" w:rsidRDefault="00AC7A68" w:rsidP="00181DD6">
            <w:pPr>
              <w:jc w:val="right"/>
              <w:rPr>
                <w:b/>
                <w:sz w:val="20"/>
                <w:szCs w:val="20"/>
              </w:rPr>
            </w:pPr>
          </w:p>
        </w:tc>
        <w:tc>
          <w:tcPr>
            <w:tcW w:w="744" w:type="dxa"/>
            <w:gridSpan w:val="2"/>
            <w:shd w:val="clear" w:color="auto" w:fill="auto"/>
          </w:tcPr>
          <w:p w:rsidR="00AC7A68" w:rsidRDefault="00AC7A68" w:rsidP="00AC7A68">
            <w:pPr>
              <w:jc w:val="right"/>
              <w:rPr>
                <w:caps/>
                <w:sz w:val="20"/>
                <w:szCs w:val="20"/>
              </w:rPr>
            </w:pPr>
            <w:r>
              <w:rPr>
                <w:caps/>
                <w:sz w:val="20"/>
                <w:szCs w:val="20"/>
              </w:rPr>
              <w:t>xi.f.</w:t>
            </w:r>
          </w:p>
        </w:tc>
        <w:tc>
          <w:tcPr>
            <w:tcW w:w="9350" w:type="dxa"/>
            <w:shd w:val="clear" w:color="auto" w:fill="auto"/>
          </w:tcPr>
          <w:p w:rsidR="00AC7A68" w:rsidRDefault="00AC7A68" w:rsidP="00AC7A68">
            <w:pPr>
              <w:jc w:val="both"/>
              <w:rPr>
                <w:sz w:val="20"/>
                <w:szCs w:val="20"/>
              </w:rPr>
            </w:pPr>
            <w:r>
              <w:rPr>
                <w:sz w:val="20"/>
                <w:szCs w:val="20"/>
              </w:rPr>
              <w:t>Supplemental Cross-league Football Criteria—two-year intervals</w:t>
            </w:r>
          </w:p>
        </w:tc>
      </w:tr>
      <w:tr w:rsidR="00AC7A68" w:rsidRPr="00FB6A52" w:rsidTr="00AC7A68">
        <w:tc>
          <w:tcPr>
            <w:tcW w:w="552" w:type="dxa"/>
            <w:shd w:val="clear" w:color="auto" w:fill="auto"/>
          </w:tcPr>
          <w:p w:rsidR="00AC7A68" w:rsidRPr="00080941" w:rsidRDefault="00AC7A68" w:rsidP="00181DD6">
            <w:pPr>
              <w:jc w:val="right"/>
              <w:rPr>
                <w:b/>
                <w:sz w:val="20"/>
                <w:szCs w:val="20"/>
              </w:rPr>
            </w:pPr>
          </w:p>
        </w:tc>
        <w:tc>
          <w:tcPr>
            <w:tcW w:w="574" w:type="dxa"/>
            <w:shd w:val="clear" w:color="auto" w:fill="auto"/>
          </w:tcPr>
          <w:p w:rsidR="00AC7A68" w:rsidRPr="00080941" w:rsidRDefault="00AC7A68" w:rsidP="00181DD6">
            <w:pPr>
              <w:jc w:val="right"/>
              <w:rPr>
                <w:b/>
                <w:sz w:val="20"/>
                <w:szCs w:val="20"/>
              </w:rPr>
            </w:pPr>
          </w:p>
        </w:tc>
        <w:tc>
          <w:tcPr>
            <w:tcW w:w="744" w:type="dxa"/>
            <w:gridSpan w:val="2"/>
            <w:shd w:val="clear" w:color="auto" w:fill="auto"/>
          </w:tcPr>
          <w:p w:rsidR="00AC7A68" w:rsidRPr="00AC7A68" w:rsidRDefault="00AC7A68" w:rsidP="00AC7A68">
            <w:pPr>
              <w:jc w:val="right"/>
              <w:rPr>
                <w:caps/>
                <w:sz w:val="20"/>
                <w:szCs w:val="20"/>
              </w:rPr>
            </w:pPr>
            <w:r>
              <w:rPr>
                <w:caps/>
                <w:sz w:val="20"/>
                <w:szCs w:val="20"/>
              </w:rPr>
              <w:t>xi.g.</w:t>
            </w:r>
          </w:p>
        </w:tc>
        <w:tc>
          <w:tcPr>
            <w:tcW w:w="9350" w:type="dxa"/>
            <w:shd w:val="clear" w:color="auto" w:fill="auto"/>
          </w:tcPr>
          <w:p w:rsidR="00AC7A68" w:rsidRPr="00AC7A68" w:rsidRDefault="00AC7A68" w:rsidP="00AC7A68">
            <w:pPr>
              <w:jc w:val="both"/>
              <w:rPr>
                <w:sz w:val="20"/>
                <w:szCs w:val="20"/>
              </w:rPr>
            </w:pPr>
            <w:r>
              <w:rPr>
                <w:sz w:val="20"/>
                <w:szCs w:val="20"/>
              </w:rPr>
              <w:t>Supplemental Cross-league Football Criteria—language to determine placement</w:t>
            </w:r>
          </w:p>
        </w:tc>
      </w:tr>
      <w:tr w:rsidR="00981C39" w:rsidRPr="00FB6A52" w:rsidTr="00981C39">
        <w:tc>
          <w:tcPr>
            <w:tcW w:w="552" w:type="dxa"/>
            <w:shd w:val="clear" w:color="auto" w:fill="auto"/>
          </w:tcPr>
          <w:p w:rsidR="00981C39" w:rsidRPr="00080941" w:rsidRDefault="00981C39" w:rsidP="00181DD6">
            <w:pPr>
              <w:jc w:val="right"/>
              <w:rPr>
                <w:b/>
                <w:sz w:val="20"/>
                <w:szCs w:val="20"/>
              </w:rPr>
            </w:pPr>
          </w:p>
        </w:tc>
        <w:tc>
          <w:tcPr>
            <w:tcW w:w="574" w:type="dxa"/>
            <w:shd w:val="clear" w:color="auto" w:fill="auto"/>
          </w:tcPr>
          <w:p w:rsidR="00981C39" w:rsidRPr="00080941" w:rsidRDefault="00981C39" w:rsidP="00181DD6">
            <w:pPr>
              <w:jc w:val="right"/>
              <w:rPr>
                <w:b/>
                <w:sz w:val="20"/>
                <w:szCs w:val="20"/>
              </w:rPr>
            </w:pPr>
          </w:p>
        </w:tc>
        <w:tc>
          <w:tcPr>
            <w:tcW w:w="10094" w:type="dxa"/>
            <w:gridSpan w:val="3"/>
            <w:shd w:val="clear" w:color="auto" w:fill="auto"/>
          </w:tcPr>
          <w:p w:rsidR="00981C39" w:rsidRPr="00080941" w:rsidRDefault="00981C39" w:rsidP="00181DD6">
            <w:pPr>
              <w:rPr>
                <w:b/>
                <w:sz w:val="20"/>
                <w:szCs w:val="20"/>
              </w:rPr>
            </w:pPr>
          </w:p>
        </w:tc>
      </w:tr>
      <w:tr w:rsidR="00981C39" w:rsidRPr="00FB6A52" w:rsidTr="00981C39">
        <w:tc>
          <w:tcPr>
            <w:tcW w:w="552" w:type="dxa"/>
            <w:shd w:val="clear" w:color="auto" w:fill="auto"/>
          </w:tcPr>
          <w:p w:rsidR="00981C39" w:rsidRPr="00080941" w:rsidRDefault="00981C39" w:rsidP="00181DD6">
            <w:pPr>
              <w:jc w:val="right"/>
              <w:rPr>
                <w:b/>
                <w:sz w:val="20"/>
                <w:szCs w:val="20"/>
              </w:rPr>
            </w:pPr>
          </w:p>
        </w:tc>
        <w:tc>
          <w:tcPr>
            <w:tcW w:w="574" w:type="dxa"/>
            <w:shd w:val="clear" w:color="auto" w:fill="auto"/>
          </w:tcPr>
          <w:p w:rsidR="00981C39" w:rsidRPr="00080941" w:rsidRDefault="003329B9" w:rsidP="00181DD6">
            <w:pPr>
              <w:jc w:val="right"/>
              <w:rPr>
                <w:b/>
                <w:sz w:val="20"/>
                <w:szCs w:val="20"/>
              </w:rPr>
            </w:pPr>
            <w:r>
              <w:rPr>
                <w:b/>
                <w:sz w:val="20"/>
                <w:szCs w:val="20"/>
              </w:rPr>
              <w:t>IV</w:t>
            </w:r>
            <w:r w:rsidR="00981C39" w:rsidRPr="00080941">
              <w:rPr>
                <w:b/>
                <w:sz w:val="20"/>
                <w:szCs w:val="20"/>
              </w:rPr>
              <w:t>.</w:t>
            </w:r>
          </w:p>
        </w:tc>
        <w:tc>
          <w:tcPr>
            <w:tcW w:w="10094" w:type="dxa"/>
            <w:gridSpan w:val="3"/>
            <w:shd w:val="clear" w:color="auto" w:fill="auto"/>
          </w:tcPr>
          <w:p w:rsidR="00981C39" w:rsidRPr="00CE3393" w:rsidRDefault="00981C39" w:rsidP="00181DD6">
            <w:pPr>
              <w:rPr>
                <w:sz w:val="20"/>
                <w:szCs w:val="20"/>
              </w:rPr>
            </w:pPr>
            <w:r w:rsidRPr="00CE3393">
              <w:rPr>
                <w:sz w:val="20"/>
                <w:szCs w:val="20"/>
              </w:rPr>
              <w:t>Minutes of the previo</w:t>
            </w:r>
            <w:r w:rsidR="003329B9" w:rsidRPr="00CE3393">
              <w:rPr>
                <w:sz w:val="20"/>
                <w:szCs w:val="20"/>
              </w:rPr>
              <w:t>us NCS BOM</w:t>
            </w:r>
            <w:r w:rsidRPr="00CE3393">
              <w:rPr>
                <w:sz w:val="20"/>
                <w:szCs w:val="20"/>
              </w:rPr>
              <w:t xml:space="preserve"> meeting</w:t>
            </w:r>
            <w:r w:rsidR="003E68A0" w:rsidRPr="00CE3393">
              <w:rPr>
                <w:sz w:val="20"/>
                <w:szCs w:val="20"/>
              </w:rPr>
              <w:t xml:space="preserve"> (NCS Consent Agenda)</w:t>
            </w:r>
          </w:p>
        </w:tc>
      </w:tr>
      <w:tr w:rsidR="00981C39" w:rsidRPr="00FB6A52" w:rsidTr="00981C39">
        <w:tc>
          <w:tcPr>
            <w:tcW w:w="552" w:type="dxa"/>
            <w:shd w:val="clear" w:color="auto" w:fill="auto"/>
          </w:tcPr>
          <w:p w:rsidR="00981C39" w:rsidRPr="00080941" w:rsidRDefault="00981C39" w:rsidP="00181DD6">
            <w:pPr>
              <w:jc w:val="right"/>
              <w:rPr>
                <w:b/>
                <w:sz w:val="20"/>
                <w:szCs w:val="20"/>
              </w:rPr>
            </w:pPr>
          </w:p>
        </w:tc>
        <w:tc>
          <w:tcPr>
            <w:tcW w:w="574" w:type="dxa"/>
            <w:shd w:val="clear" w:color="auto" w:fill="auto"/>
          </w:tcPr>
          <w:p w:rsidR="00981C39" w:rsidRPr="00080941" w:rsidRDefault="00981C39" w:rsidP="00181DD6">
            <w:pPr>
              <w:jc w:val="right"/>
              <w:rPr>
                <w:b/>
                <w:sz w:val="20"/>
                <w:szCs w:val="20"/>
              </w:rPr>
            </w:pPr>
          </w:p>
        </w:tc>
        <w:tc>
          <w:tcPr>
            <w:tcW w:w="10094" w:type="dxa"/>
            <w:gridSpan w:val="3"/>
            <w:shd w:val="clear" w:color="auto" w:fill="auto"/>
          </w:tcPr>
          <w:p w:rsidR="00981C39" w:rsidRPr="00CE3393" w:rsidRDefault="00981C39" w:rsidP="00FB6A52">
            <w:pPr>
              <w:jc w:val="both"/>
              <w:rPr>
                <w:sz w:val="20"/>
                <w:szCs w:val="20"/>
              </w:rPr>
            </w:pPr>
            <w:r w:rsidRPr="00CE3393">
              <w:rPr>
                <w:sz w:val="20"/>
                <w:szCs w:val="20"/>
              </w:rPr>
              <w:t>Proposal to recommend approva</w:t>
            </w:r>
            <w:r w:rsidR="003329B9" w:rsidRPr="00CE3393">
              <w:rPr>
                <w:sz w:val="20"/>
                <w:szCs w:val="20"/>
              </w:rPr>
              <w:t>l of the minutes of the September 27, 2019</w:t>
            </w:r>
            <w:r w:rsidRPr="00CE3393">
              <w:rPr>
                <w:sz w:val="20"/>
                <w:szCs w:val="20"/>
              </w:rPr>
              <w:t xml:space="preserve"> meeting as printed.</w:t>
            </w:r>
          </w:p>
          <w:p w:rsidR="003329B9" w:rsidRPr="00CE3393" w:rsidRDefault="003329B9" w:rsidP="00FB6A52">
            <w:pPr>
              <w:jc w:val="both"/>
              <w:rPr>
                <w:sz w:val="20"/>
                <w:szCs w:val="20"/>
              </w:rPr>
            </w:pPr>
            <w:r w:rsidRPr="00CE3393">
              <w:rPr>
                <w:sz w:val="20"/>
                <w:szCs w:val="20"/>
              </w:rPr>
              <w:t>Posted at the NCS website, Board of Mangers home page.</w:t>
            </w:r>
          </w:p>
          <w:p w:rsidR="003329B9" w:rsidRPr="00CE3393" w:rsidRDefault="003329B9" w:rsidP="00FB6A52">
            <w:pPr>
              <w:jc w:val="both"/>
              <w:rPr>
                <w:sz w:val="20"/>
                <w:szCs w:val="20"/>
              </w:rPr>
            </w:pPr>
            <w:hyperlink r:id="rId16" w:history="1">
              <w:r w:rsidRPr="00CE3393">
                <w:rPr>
                  <w:rStyle w:val="Hyperlink"/>
                  <w:sz w:val="20"/>
                  <w:szCs w:val="20"/>
                </w:rPr>
                <w:t>Http://cifncs.org/governanceboard-of-mangers/Minutes_9-27-10/pdf</w:t>
              </w:r>
            </w:hyperlink>
          </w:p>
          <w:p w:rsidR="003329B9" w:rsidRPr="00CE3393" w:rsidRDefault="003329B9" w:rsidP="00FB6A52">
            <w:pPr>
              <w:jc w:val="both"/>
              <w:rPr>
                <w:sz w:val="20"/>
                <w:szCs w:val="20"/>
              </w:rPr>
            </w:pPr>
          </w:p>
        </w:tc>
      </w:tr>
      <w:tr w:rsidR="003329B9" w:rsidRPr="00FB6A52" w:rsidTr="00445232">
        <w:tc>
          <w:tcPr>
            <w:tcW w:w="552" w:type="dxa"/>
            <w:shd w:val="clear" w:color="auto" w:fill="auto"/>
          </w:tcPr>
          <w:p w:rsidR="003329B9" w:rsidRPr="00080941" w:rsidRDefault="003329B9" w:rsidP="00181DD6">
            <w:pPr>
              <w:jc w:val="right"/>
              <w:rPr>
                <w:b/>
                <w:sz w:val="20"/>
                <w:szCs w:val="20"/>
              </w:rPr>
            </w:pPr>
          </w:p>
        </w:tc>
        <w:tc>
          <w:tcPr>
            <w:tcW w:w="574" w:type="dxa"/>
            <w:shd w:val="clear" w:color="auto" w:fill="auto"/>
          </w:tcPr>
          <w:p w:rsidR="003329B9" w:rsidRPr="00080941" w:rsidRDefault="003329B9" w:rsidP="00181DD6">
            <w:pPr>
              <w:jc w:val="right"/>
              <w:rPr>
                <w:b/>
                <w:sz w:val="20"/>
                <w:szCs w:val="20"/>
              </w:rPr>
            </w:pPr>
            <w:r>
              <w:rPr>
                <w:b/>
                <w:sz w:val="20"/>
                <w:szCs w:val="20"/>
              </w:rPr>
              <w:t>VI.</w:t>
            </w:r>
          </w:p>
        </w:tc>
        <w:tc>
          <w:tcPr>
            <w:tcW w:w="10094" w:type="dxa"/>
            <w:gridSpan w:val="3"/>
            <w:shd w:val="clear" w:color="auto" w:fill="auto"/>
          </w:tcPr>
          <w:p w:rsidR="003329B9" w:rsidRPr="00CE3393" w:rsidRDefault="003329B9" w:rsidP="00181DD6">
            <w:pPr>
              <w:rPr>
                <w:sz w:val="20"/>
                <w:szCs w:val="20"/>
              </w:rPr>
            </w:pPr>
            <w:r w:rsidRPr="00CE3393">
              <w:rPr>
                <w:sz w:val="20"/>
                <w:szCs w:val="20"/>
              </w:rPr>
              <w:t>Financial Items</w:t>
            </w:r>
          </w:p>
        </w:tc>
      </w:tr>
      <w:tr w:rsidR="003329B9" w:rsidRPr="00FB6A52" w:rsidTr="003E68A0">
        <w:tc>
          <w:tcPr>
            <w:tcW w:w="552" w:type="dxa"/>
            <w:shd w:val="clear" w:color="auto" w:fill="auto"/>
          </w:tcPr>
          <w:p w:rsidR="003329B9" w:rsidRPr="00080941" w:rsidRDefault="003329B9" w:rsidP="00181DD6">
            <w:pPr>
              <w:jc w:val="right"/>
              <w:rPr>
                <w:b/>
                <w:sz w:val="20"/>
                <w:szCs w:val="20"/>
              </w:rPr>
            </w:pPr>
          </w:p>
        </w:tc>
        <w:tc>
          <w:tcPr>
            <w:tcW w:w="574" w:type="dxa"/>
            <w:shd w:val="clear" w:color="auto" w:fill="auto"/>
          </w:tcPr>
          <w:p w:rsidR="003329B9" w:rsidRPr="00080941" w:rsidRDefault="003329B9" w:rsidP="00181DD6">
            <w:pPr>
              <w:jc w:val="right"/>
              <w:rPr>
                <w:b/>
                <w:sz w:val="20"/>
                <w:szCs w:val="20"/>
              </w:rPr>
            </w:pPr>
          </w:p>
        </w:tc>
        <w:tc>
          <w:tcPr>
            <w:tcW w:w="561" w:type="dxa"/>
            <w:shd w:val="clear" w:color="auto" w:fill="auto"/>
          </w:tcPr>
          <w:p w:rsidR="003329B9" w:rsidRPr="003E68A0" w:rsidRDefault="003E68A0" w:rsidP="003E68A0">
            <w:pPr>
              <w:jc w:val="right"/>
              <w:rPr>
                <w:b/>
                <w:caps/>
                <w:sz w:val="20"/>
                <w:szCs w:val="20"/>
              </w:rPr>
            </w:pPr>
            <w:r>
              <w:rPr>
                <w:b/>
                <w:caps/>
                <w:sz w:val="20"/>
                <w:szCs w:val="20"/>
              </w:rPr>
              <w:t>a.</w:t>
            </w:r>
          </w:p>
        </w:tc>
        <w:tc>
          <w:tcPr>
            <w:tcW w:w="9533" w:type="dxa"/>
            <w:gridSpan w:val="2"/>
            <w:shd w:val="clear" w:color="auto" w:fill="auto"/>
          </w:tcPr>
          <w:p w:rsidR="003329B9" w:rsidRPr="00CE3393" w:rsidRDefault="003E68A0" w:rsidP="00181DD6">
            <w:pPr>
              <w:rPr>
                <w:sz w:val="20"/>
                <w:szCs w:val="20"/>
              </w:rPr>
            </w:pPr>
            <w:r w:rsidRPr="00CE3393">
              <w:rPr>
                <w:sz w:val="20"/>
                <w:szCs w:val="20"/>
              </w:rPr>
              <w:t>2019-20 December Balance Statement (Information)</w:t>
            </w:r>
          </w:p>
        </w:tc>
      </w:tr>
      <w:tr w:rsidR="003329B9" w:rsidRPr="00FB6A52" w:rsidTr="003E68A0">
        <w:tc>
          <w:tcPr>
            <w:tcW w:w="552" w:type="dxa"/>
            <w:shd w:val="clear" w:color="auto" w:fill="auto"/>
          </w:tcPr>
          <w:p w:rsidR="003329B9" w:rsidRPr="00080941" w:rsidRDefault="003329B9" w:rsidP="00181DD6">
            <w:pPr>
              <w:jc w:val="right"/>
              <w:rPr>
                <w:b/>
                <w:sz w:val="20"/>
                <w:szCs w:val="20"/>
              </w:rPr>
            </w:pPr>
          </w:p>
        </w:tc>
        <w:tc>
          <w:tcPr>
            <w:tcW w:w="574" w:type="dxa"/>
            <w:shd w:val="clear" w:color="auto" w:fill="auto"/>
          </w:tcPr>
          <w:p w:rsidR="003329B9" w:rsidRPr="00080941" w:rsidRDefault="003329B9" w:rsidP="00181DD6">
            <w:pPr>
              <w:jc w:val="right"/>
              <w:rPr>
                <w:b/>
                <w:sz w:val="20"/>
                <w:szCs w:val="20"/>
              </w:rPr>
            </w:pPr>
          </w:p>
        </w:tc>
        <w:tc>
          <w:tcPr>
            <w:tcW w:w="561" w:type="dxa"/>
            <w:shd w:val="clear" w:color="auto" w:fill="auto"/>
          </w:tcPr>
          <w:p w:rsidR="003329B9" w:rsidRPr="003E68A0" w:rsidRDefault="003329B9" w:rsidP="003E68A0">
            <w:pPr>
              <w:jc w:val="right"/>
              <w:rPr>
                <w:b/>
                <w:caps/>
                <w:sz w:val="20"/>
                <w:szCs w:val="20"/>
              </w:rPr>
            </w:pPr>
          </w:p>
        </w:tc>
        <w:tc>
          <w:tcPr>
            <w:tcW w:w="9533" w:type="dxa"/>
            <w:gridSpan w:val="2"/>
            <w:shd w:val="clear" w:color="auto" w:fill="auto"/>
          </w:tcPr>
          <w:p w:rsidR="003E68A0" w:rsidRPr="00CE3393" w:rsidRDefault="003E68A0" w:rsidP="003E68A0">
            <w:pPr>
              <w:jc w:val="both"/>
              <w:rPr>
                <w:sz w:val="20"/>
                <w:szCs w:val="20"/>
              </w:rPr>
            </w:pPr>
            <w:r w:rsidRPr="00CE3393">
              <w:rPr>
                <w:sz w:val="20"/>
                <w:szCs w:val="20"/>
              </w:rPr>
              <w:t>Review of the December 2019 – 2020 balance sheet, Attachment A. All financial information is posted at the NCS website, including all monthly balance statements, audits, staff salary surveys, etc. The following link provides regular financial information.</w:t>
            </w:r>
          </w:p>
          <w:p w:rsidR="003E68A0" w:rsidRPr="00CE3393" w:rsidRDefault="003E68A0" w:rsidP="003E68A0">
            <w:pPr>
              <w:jc w:val="both"/>
              <w:rPr>
                <w:sz w:val="20"/>
                <w:szCs w:val="20"/>
              </w:rPr>
            </w:pPr>
            <w:hyperlink r:id="rId17" w:history="1">
              <w:r w:rsidRPr="00CE3393">
                <w:rPr>
                  <w:rStyle w:val="Hyperlink"/>
                  <w:sz w:val="20"/>
                  <w:szCs w:val="20"/>
                </w:rPr>
                <w:t>Http://cifncs.org/governance/financial_information/index</w:t>
              </w:r>
            </w:hyperlink>
          </w:p>
        </w:tc>
      </w:tr>
      <w:tr w:rsidR="003329B9" w:rsidRPr="00FB6A52" w:rsidTr="003E68A0">
        <w:tc>
          <w:tcPr>
            <w:tcW w:w="552" w:type="dxa"/>
            <w:shd w:val="clear" w:color="auto" w:fill="auto"/>
          </w:tcPr>
          <w:p w:rsidR="003329B9" w:rsidRPr="00080941" w:rsidRDefault="003329B9" w:rsidP="00181DD6">
            <w:pPr>
              <w:jc w:val="right"/>
              <w:rPr>
                <w:b/>
                <w:sz w:val="20"/>
                <w:szCs w:val="20"/>
              </w:rPr>
            </w:pPr>
          </w:p>
        </w:tc>
        <w:tc>
          <w:tcPr>
            <w:tcW w:w="574" w:type="dxa"/>
            <w:shd w:val="clear" w:color="auto" w:fill="auto"/>
          </w:tcPr>
          <w:p w:rsidR="003329B9" w:rsidRPr="00080941" w:rsidRDefault="003329B9" w:rsidP="00181DD6">
            <w:pPr>
              <w:jc w:val="right"/>
              <w:rPr>
                <w:b/>
                <w:sz w:val="20"/>
                <w:szCs w:val="20"/>
              </w:rPr>
            </w:pPr>
          </w:p>
        </w:tc>
        <w:tc>
          <w:tcPr>
            <w:tcW w:w="561" w:type="dxa"/>
            <w:shd w:val="clear" w:color="auto" w:fill="auto"/>
          </w:tcPr>
          <w:p w:rsidR="003329B9" w:rsidRPr="003E68A0" w:rsidRDefault="003329B9" w:rsidP="003E68A0">
            <w:pPr>
              <w:jc w:val="right"/>
              <w:rPr>
                <w:b/>
                <w:caps/>
                <w:sz w:val="20"/>
                <w:szCs w:val="20"/>
              </w:rPr>
            </w:pPr>
          </w:p>
        </w:tc>
        <w:tc>
          <w:tcPr>
            <w:tcW w:w="9533" w:type="dxa"/>
            <w:gridSpan w:val="2"/>
            <w:shd w:val="clear" w:color="auto" w:fill="auto"/>
          </w:tcPr>
          <w:p w:rsidR="003329B9" w:rsidRPr="00CE3393" w:rsidRDefault="003E68A0" w:rsidP="00181DD6">
            <w:pPr>
              <w:rPr>
                <w:sz w:val="20"/>
                <w:szCs w:val="20"/>
              </w:rPr>
            </w:pPr>
            <w:r w:rsidRPr="00CE3393">
              <w:rPr>
                <w:sz w:val="20"/>
                <w:szCs w:val="20"/>
                <w:u w:val="single"/>
              </w:rPr>
              <w:t>Attachment A</w:t>
            </w:r>
            <w:r w:rsidRPr="00CE3393">
              <w:rPr>
                <w:sz w:val="20"/>
                <w:szCs w:val="20"/>
              </w:rPr>
              <w:t xml:space="preserve"> (will be added after the original posting of the agenda to allow more time for accuracy.)</w:t>
            </w:r>
          </w:p>
        </w:tc>
      </w:tr>
      <w:tr w:rsidR="003E68A0" w:rsidRPr="00FB6A52" w:rsidTr="003E68A0">
        <w:tc>
          <w:tcPr>
            <w:tcW w:w="552" w:type="dxa"/>
            <w:shd w:val="clear" w:color="auto" w:fill="auto"/>
          </w:tcPr>
          <w:p w:rsidR="003E68A0" w:rsidRPr="00080941" w:rsidRDefault="003E68A0" w:rsidP="00181DD6">
            <w:pPr>
              <w:jc w:val="right"/>
              <w:rPr>
                <w:b/>
                <w:sz w:val="20"/>
                <w:szCs w:val="20"/>
              </w:rPr>
            </w:pPr>
          </w:p>
        </w:tc>
        <w:tc>
          <w:tcPr>
            <w:tcW w:w="574" w:type="dxa"/>
            <w:shd w:val="clear" w:color="auto" w:fill="auto"/>
          </w:tcPr>
          <w:p w:rsidR="003E68A0" w:rsidRPr="00080941" w:rsidRDefault="003E68A0" w:rsidP="00181DD6">
            <w:pPr>
              <w:jc w:val="right"/>
              <w:rPr>
                <w:b/>
                <w:sz w:val="20"/>
                <w:szCs w:val="20"/>
              </w:rPr>
            </w:pPr>
          </w:p>
        </w:tc>
        <w:tc>
          <w:tcPr>
            <w:tcW w:w="561" w:type="dxa"/>
            <w:shd w:val="clear" w:color="auto" w:fill="auto"/>
          </w:tcPr>
          <w:p w:rsidR="003E68A0" w:rsidRDefault="003E68A0" w:rsidP="003E68A0">
            <w:pPr>
              <w:jc w:val="right"/>
              <w:rPr>
                <w:b/>
                <w:caps/>
                <w:sz w:val="20"/>
                <w:szCs w:val="20"/>
              </w:rPr>
            </w:pPr>
          </w:p>
        </w:tc>
        <w:tc>
          <w:tcPr>
            <w:tcW w:w="9533" w:type="dxa"/>
            <w:gridSpan w:val="2"/>
            <w:shd w:val="clear" w:color="auto" w:fill="auto"/>
          </w:tcPr>
          <w:p w:rsidR="003E68A0" w:rsidRPr="00CE3393" w:rsidRDefault="003E68A0" w:rsidP="00181DD6">
            <w:pPr>
              <w:rPr>
                <w:sz w:val="20"/>
                <w:szCs w:val="20"/>
              </w:rPr>
            </w:pPr>
          </w:p>
        </w:tc>
      </w:tr>
      <w:tr w:rsidR="003329B9" w:rsidRPr="00FB6A52" w:rsidTr="003E68A0">
        <w:tc>
          <w:tcPr>
            <w:tcW w:w="552" w:type="dxa"/>
            <w:shd w:val="clear" w:color="auto" w:fill="auto"/>
          </w:tcPr>
          <w:p w:rsidR="003329B9" w:rsidRPr="00080941" w:rsidRDefault="003329B9" w:rsidP="00181DD6">
            <w:pPr>
              <w:jc w:val="right"/>
              <w:rPr>
                <w:b/>
                <w:sz w:val="20"/>
                <w:szCs w:val="20"/>
              </w:rPr>
            </w:pPr>
          </w:p>
        </w:tc>
        <w:tc>
          <w:tcPr>
            <w:tcW w:w="574" w:type="dxa"/>
            <w:shd w:val="clear" w:color="auto" w:fill="auto"/>
          </w:tcPr>
          <w:p w:rsidR="003329B9" w:rsidRPr="00080941" w:rsidRDefault="003329B9" w:rsidP="00181DD6">
            <w:pPr>
              <w:jc w:val="right"/>
              <w:rPr>
                <w:b/>
                <w:sz w:val="20"/>
                <w:szCs w:val="20"/>
              </w:rPr>
            </w:pPr>
          </w:p>
        </w:tc>
        <w:tc>
          <w:tcPr>
            <w:tcW w:w="561" w:type="dxa"/>
            <w:shd w:val="clear" w:color="auto" w:fill="auto"/>
          </w:tcPr>
          <w:p w:rsidR="003329B9" w:rsidRPr="003E68A0" w:rsidRDefault="003E68A0" w:rsidP="003E68A0">
            <w:pPr>
              <w:jc w:val="right"/>
              <w:rPr>
                <w:b/>
                <w:caps/>
                <w:sz w:val="20"/>
                <w:szCs w:val="20"/>
              </w:rPr>
            </w:pPr>
            <w:r>
              <w:rPr>
                <w:b/>
                <w:caps/>
                <w:sz w:val="20"/>
                <w:szCs w:val="20"/>
              </w:rPr>
              <w:t>b.</w:t>
            </w:r>
          </w:p>
        </w:tc>
        <w:tc>
          <w:tcPr>
            <w:tcW w:w="9533" w:type="dxa"/>
            <w:gridSpan w:val="2"/>
            <w:shd w:val="clear" w:color="auto" w:fill="auto"/>
          </w:tcPr>
          <w:p w:rsidR="003329B9" w:rsidRPr="00CE3393" w:rsidRDefault="003E68A0" w:rsidP="00181DD6">
            <w:pPr>
              <w:rPr>
                <w:sz w:val="20"/>
                <w:szCs w:val="20"/>
              </w:rPr>
            </w:pPr>
            <w:r w:rsidRPr="00CE3393">
              <w:rPr>
                <w:sz w:val="20"/>
                <w:szCs w:val="20"/>
              </w:rPr>
              <w:t>Report on Fall Championship Income/Expense (information)</w:t>
            </w:r>
          </w:p>
        </w:tc>
      </w:tr>
      <w:tr w:rsidR="003329B9" w:rsidRPr="00FB6A52" w:rsidTr="003E68A0">
        <w:tc>
          <w:tcPr>
            <w:tcW w:w="552" w:type="dxa"/>
            <w:shd w:val="clear" w:color="auto" w:fill="auto"/>
          </w:tcPr>
          <w:p w:rsidR="003329B9" w:rsidRPr="00080941" w:rsidRDefault="003329B9" w:rsidP="00181DD6">
            <w:pPr>
              <w:jc w:val="right"/>
              <w:rPr>
                <w:b/>
                <w:sz w:val="20"/>
                <w:szCs w:val="20"/>
              </w:rPr>
            </w:pPr>
          </w:p>
        </w:tc>
        <w:tc>
          <w:tcPr>
            <w:tcW w:w="574" w:type="dxa"/>
            <w:shd w:val="clear" w:color="auto" w:fill="auto"/>
          </w:tcPr>
          <w:p w:rsidR="003329B9" w:rsidRPr="00080941" w:rsidRDefault="003329B9" w:rsidP="00181DD6">
            <w:pPr>
              <w:jc w:val="right"/>
              <w:rPr>
                <w:b/>
                <w:sz w:val="20"/>
                <w:szCs w:val="20"/>
              </w:rPr>
            </w:pPr>
          </w:p>
        </w:tc>
        <w:tc>
          <w:tcPr>
            <w:tcW w:w="561" w:type="dxa"/>
            <w:shd w:val="clear" w:color="auto" w:fill="auto"/>
          </w:tcPr>
          <w:p w:rsidR="003329B9" w:rsidRPr="003E68A0" w:rsidRDefault="003329B9" w:rsidP="003E68A0">
            <w:pPr>
              <w:jc w:val="right"/>
              <w:rPr>
                <w:b/>
                <w:caps/>
                <w:sz w:val="20"/>
                <w:szCs w:val="20"/>
              </w:rPr>
            </w:pPr>
          </w:p>
        </w:tc>
        <w:tc>
          <w:tcPr>
            <w:tcW w:w="9533" w:type="dxa"/>
            <w:gridSpan w:val="2"/>
            <w:shd w:val="clear" w:color="auto" w:fill="auto"/>
          </w:tcPr>
          <w:p w:rsidR="003329B9" w:rsidRPr="003E68A0" w:rsidRDefault="003E68A0" w:rsidP="003E68A0">
            <w:pPr>
              <w:jc w:val="both"/>
              <w:rPr>
                <w:sz w:val="20"/>
                <w:szCs w:val="20"/>
              </w:rPr>
            </w:pPr>
            <w:r w:rsidRPr="003E68A0">
              <w:rPr>
                <w:sz w:val="20"/>
                <w:szCs w:val="20"/>
              </w:rPr>
              <w:t>Associate</w:t>
            </w:r>
            <w:r>
              <w:rPr>
                <w:sz w:val="20"/>
                <w:szCs w:val="20"/>
              </w:rPr>
              <w:t xml:space="preserve"> Commissioner Bri Niemi will provide a report on the up-to-date income and expense of the 2019 Fall Championships.</w:t>
            </w:r>
          </w:p>
        </w:tc>
      </w:tr>
      <w:tr w:rsidR="003329B9" w:rsidRPr="00FB6A52" w:rsidTr="003E68A0">
        <w:tc>
          <w:tcPr>
            <w:tcW w:w="552" w:type="dxa"/>
            <w:shd w:val="clear" w:color="auto" w:fill="auto"/>
          </w:tcPr>
          <w:p w:rsidR="003329B9" w:rsidRPr="00080941" w:rsidRDefault="003329B9" w:rsidP="00181DD6">
            <w:pPr>
              <w:jc w:val="right"/>
              <w:rPr>
                <w:b/>
                <w:sz w:val="20"/>
                <w:szCs w:val="20"/>
              </w:rPr>
            </w:pPr>
          </w:p>
        </w:tc>
        <w:tc>
          <w:tcPr>
            <w:tcW w:w="574" w:type="dxa"/>
            <w:shd w:val="clear" w:color="auto" w:fill="auto"/>
          </w:tcPr>
          <w:p w:rsidR="003329B9" w:rsidRPr="00080941" w:rsidRDefault="003329B9" w:rsidP="00181DD6">
            <w:pPr>
              <w:jc w:val="right"/>
              <w:rPr>
                <w:b/>
                <w:sz w:val="20"/>
                <w:szCs w:val="20"/>
              </w:rPr>
            </w:pPr>
          </w:p>
        </w:tc>
        <w:tc>
          <w:tcPr>
            <w:tcW w:w="561" w:type="dxa"/>
            <w:shd w:val="clear" w:color="auto" w:fill="auto"/>
          </w:tcPr>
          <w:p w:rsidR="003329B9" w:rsidRPr="003E68A0" w:rsidRDefault="003329B9" w:rsidP="003E68A0">
            <w:pPr>
              <w:jc w:val="right"/>
              <w:rPr>
                <w:b/>
                <w:caps/>
                <w:sz w:val="20"/>
                <w:szCs w:val="20"/>
              </w:rPr>
            </w:pPr>
          </w:p>
        </w:tc>
        <w:tc>
          <w:tcPr>
            <w:tcW w:w="9533" w:type="dxa"/>
            <w:gridSpan w:val="2"/>
            <w:shd w:val="clear" w:color="auto" w:fill="auto"/>
          </w:tcPr>
          <w:p w:rsidR="003329B9" w:rsidRPr="00080941" w:rsidRDefault="003E68A0" w:rsidP="00181DD6">
            <w:pPr>
              <w:rPr>
                <w:b/>
                <w:sz w:val="20"/>
                <w:szCs w:val="20"/>
              </w:rPr>
            </w:pPr>
            <w:r>
              <w:rPr>
                <w:sz w:val="20"/>
                <w:szCs w:val="20"/>
                <w:u w:val="single"/>
              </w:rPr>
              <w:t>Attachment B</w:t>
            </w:r>
            <w:r>
              <w:rPr>
                <w:sz w:val="20"/>
                <w:szCs w:val="20"/>
              </w:rPr>
              <w:t xml:space="preserve"> (will be added after the original posting of the agenda to allow more time for accuracy.)</w:t>
            </w:r>
          </w:p>
        </w:tc>
      </w:tr>
      <w:tr w:rsidR="003E68A0" w:rsidRPr="00FB6A52" w:rsidTr="003E68A0">
        <w:tc>
          <w:tcPr>
            <w:tcW w:w="552" w:type="dxa"/>
            <w:shd w:val="clear" w:color="auto" w:fill="auto"/>
          </w:tcPr>
          <w:p w:rsidR="003E68A0" w:rsidRPr="00080941" w:rsidRDefault="003E68A0" w:rsidP="00181DD6">
            <w:pPr>
              <w:jc w:val="right"/>
              <w:rPr>
                <w:b/>
                <w:sz w:val="20"/>
                <w:szCs w:val="20"/>
              </w:rPr>
            </w:pPr>
          </w:p>
        </w:tc>
        <w:tc>
          <w:tcPr>
            <w:tcW w:w="574" w:type="dxa"/>
            <w:shd w:val="clear" w:color="auto" w:fill="auto"/>
          </w:tcPr>
          <w:p w:rsidR="003E68A0" w:rsidRPr="00080941" w:rsidRDefault="003E68A0" w:rsidP="00181DD6">
            <w:pPr>
              <w:jc w:val="right"/>
              <w:rPr>
                <w:b/>
                <w:sz w:val="20"/>
                <w:szCs w:val="20"/>
              </w:rPr>
            </w:pPr>
          </w:p>
        </w:tc>
        <w:tc>
          <w:tcPr>
            <w:tcW w:w="561" w:type="dxa"/>
            <w:shd w:val="clear" w:color="auto" w:fill="auto"/>
          </w:tcPr>
          <w:p w:rsidR="003E68A0" w:rsidRPr="003E68A0" w:rsidRDefault="003E68A0" w:rsidP="003E68A0">
            <w:pPr>
              <w:jc w:val="right"/>
              <w:rPr>
                <w:b/>
                <w:caps/>
                <w:sz w:val="20"/>
                <w:szCs w:val="20"/>
              </w:rPr>
            </w:pPr>
          </w:p>
        </w:tc>
        <w:tc>
          <w:tcPr>
            <w:tcW w:w="9533" w:type="dxa"/>
            <w:gridSpan w:val="2"/>
            <w:shd w:val="clear" w:color="auto" w:fill="auto"/>
          </w:tcPr>
          <w:p w:rsidR="003E68A0" w:rsidRPr="00080941" w:rsidRDefault="003E68A0" w:rsidP="00181DD6">
            <w:pPr>
              <w:rPr>
                <w:b/>
                <w:sz w:val="20"/>
                <w:szCs w:val="20"/>
              </w:rPr>
            </w:pPr>
          </w:p>
        </w:tc>
      </w:tr>
      <w:tr w:rsidR="003E68A0" w:rsidRPr="00FB6A52" w:rsidTr="009F0212">
        <w:tc>
          <w:tcPr>
            <w:tcW w:w="552" w:type="dxa"/>
            <w:shd w:val="clear" w:color="auto" w:fill="auto"/>
          </w:tcPr>
          <w:p w:rsidR="003E68A0" w:rsidRPr="00080941" w:rsidRDefault="003E68A0" w:rsidP="00181DD6">
            <w:pPr>
              <w:jc w:val="right"/>
              <w:rPr>
                <w:b/>
                <w:sz w:val="20"/>
                <w:szCs w:val="20"/>
              </w:rPr>
            </w:pPr>
          </w:p>
        </w:tc>
        <w:tc>
          <w:tcPr>
            <w:tcW w:w="574" w:type="dxa"/>
            <w:shd w:val="clear" w:color="auto" w:fill="auto"/>
          </w:tcPr>
          <w:p w:rsidR="003E68A0" w:rsidRPr="00080941" w:rsidRDefault="003E68A0" w:rsidP="00181DD6">
            <w:pPr>
              <w:jc w:val="right"/>
              <w:rPr>
                <w:b/>
                <w:sz w:val="20"/>
                <w:szCs w:val="20"/>
              </w:rPr>
            </w:pPr>
            <w:r>
              <w:rPr>
                <w:b/>
                <w:sz w:val="20"/>
                <w:szCs w:val="20"/>
              </w:rPr>
              <w:t>VII.</w:t>
            </w:r>
          </w:p>
        </w:tc>
        <w:tc>
          <w:tcPr>
            <w:tcW w:w="10094" w:type="dxa"/>
            <w:gridSpan w:val="3"/>
            <w:shd w:val="clear" w:color="auto" w:fill="auto"/>
          </w:tcPr>
          <w:p w:rsidR="003E68A0" w:rsidRPr="00CE3393" w:rsidRDefault="003E68A0" w:rsidP="00181DD6">
            <w:pPr>
              <w:rPr>
                <w:sz w:val="20"/>
                <w:szCs w:val="20"/>
              </w:rPr>
            </w:pPr>
            <w:r w:rsidRPr="00CE3393">
              <w:rPr>
                <w:sz w:val="20"/>
                <w:szCs w:val="20"/>
              </w:rPr>
              <w:t>Executive Committee</w:t>
            </w:r>
          </w:p>
        </w:tc>
      </w:tr>
      <w:tr w:rsidR="003E68A0" w:rsidRPr="00FB6A52" w:rsidTr="003E68A0">
        <w:tc>
          <w:tcPr>
            <w:tcW w:w="552" w:type="dxa"/>
            <w:shd w:val="clear" w:color="auto" w:fill="auto"/>
          </w:tcPr>
          <w:p w:rsidR="003E68A0" w:rsidRPr="00080941" w:rsidRDefault="003E68A0" w:rsidP="00181DD6">
            <w:pPr>
              <w:jc w:val="right"/>
              <w:rPr>
                <w:b/>
                <w:sz w:val="20"/>
                <w:szCs w:val="20"/>
              </w:rPr>
            </w:pPr>
          </w:p>
        </w:tc>
        <w:tc>
          <w:tcPr>
            <w:tcW w:w="574" w:type="dxa"/>
            <w:shd w:val="clear" w:color="auto" w:fill="auto"/>
          </w:tcPr>
          <w:p w:rsidR="003E68A0" w:rsidRPr="00080941" w:rsidRDefault="003E68A0" w:rsidP="00181DD6">
            <w:pPr>
              <w:jc w:val="right"/>
              <w:rPr>
                <w:b/>
                <w:sz w:val="20"/>
                <w:szCs w:val="20"/>
              </w:rPr>
            </w:pPr>
          </w:p>
        </w:tc>
        <w:tc>
          <w:tcPr>
            <w:tcW w:w="561" w:type="dxa"/>
            <w:shd w:val="clear" w:color="auto" w:fill="auto"/>
          </w:tcPr>
          <w:p w:rsidR="003E68A0" w:rsidRPr="003E68A0" w:rsidRDefault="003E68A0" w:rsidP="003E68A0">
            <w:pPr>
              <w:jc w:val="right"/>
              <w:rPr>
                <w:b/>
                <w:caps/>
                <w:sz w:val="20"/>
                <w:szCs w:val="20"/>
              </w:rPr>
            </w:pPr>
            <w:r>
              <w:rPr>
                <w:b/>
                <w:caps/>
                <w:sz w:val="20"/>
                <w:szCs w:val="20"/>
              </w:rPr>
              <w:t>a.</w:t>
            </w:r>
          </w:p>
        </w:tc>
        <w:tc>
          <w:tcPr>
            <w:tcW w:w="9533" w:type="dxa"/>
            <w:gridSpan w:val="2"/>
            <w:shd w:val="clear" w:color="auto" w:fill="auto"/>
          </w:tcPr>
          <w:p w:rsidR="003E68A0" w:rsidRPr="00CE3393" w:rsidRDefault="003E68A0" w:rsidP="00181DD6">
            <w:pPr>
              <w:rPr>
                <w:sz w:val="20"/>
                <w:szCs w:val="20"/>
              </w:rPr>
            </w:pPr>
            <w:r w:rsidRPr="00CE3393">
              <w:rPr>
                <w:sz w:val="20"/>
                <w:szCs w:val="20"/>
              </w:rPr>
              <w:t>Update on the 2019 – 2020 Targets (Information)</w:t>
            </w:r>
          </w:p>
        </w:tc>
      </w:tr>
      <w:tr w:rsidR="003E68A0" w:rsidRPr="00FB6A52" w:rsidTr="003E68A0">
        <w:tc>
          <w:tcPr>
            <w:tcW w:w="552" w:type="dxa"/>
            <w:shd w:val="clear" w:color="auto" w:fill="auto"/>
          </w:tcPr>
          <w:p w:rsidR="003E68A0" w:rsidRPr="00080941" w:rsidRDefault="003E68A0" w:rsidP="00181DD6">
            <w:pPr>
              <w:jc w:val="right"/>
              <w:rPr>
                <w:b/>
                <w:sz w:val="20"/>
                <w:szCs w:val="20"/>
              </w:rPr>
            </w:pPr>
          </w:p>
        </w:tc>
        <w:tc>
          <w:tcPr>
            <w:tcW w:w="574" w:type="dxa"/>
            <w:shd w:val="clear" w:color="auto" w:fill="auto"/>
          </w:tcPr>
          <w:p w:rsidR="003E68A0" w:rsidRPr="00080941" w:rsidRDefault="003E68A0" w:rsidP="00181DD6">
            <w:pPr>
              <w:jc w:val="right"/>
              <w:rPr>
                <w:b/>
                <w:sz w:val="20"/>
                <w:szCs w:val="20"/>
              </w:rPr>
            </w:pPr>
          </w:p>
        </w:tc>
        <w:tc>
          <w:tcPr>
            <w:tcW w:w="561" w:type="dxa"/>
            <w:shd w:val="clear" w:color="auto" w:fill="auto"/>
          </w:tcPr>
          <w:p w:rsidR="003E68A0" w:rsidRPr="003E68A0" w:rsidRDefault="003E68A0" w:rsidP="003E68A0">
            <w:pPr>
              <w:jc w:val="right"/>
              <w:rPr>
                <w:b/>
                <w:caps/>
                <w:sz w:val="20"/>
                <w:szCs w:val="20"/>
              </w:rPr>
            </w:pPr>
          </w:p>
        </w:tc>
        <w:tc>
          <w:tcPr>
            <w:tcW w:w="9533" w:type="dxa"/>
            <w:gridSpan w:val="2"/>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53"/>
              <w:gridCol w:w="2196"/>
              <w:gridCol w:w="2196"/>
              <w:gridCol w:w="2196"/>
              <w:gridCol w:w="2197"/>
            </w:tblGrid>
            <w:tr w:rsidR="003E68A0" w:rsidRPr="00041B00" w:rsidTr="003E68A0">
              <w:tc>
                <w:tcPr>
                  <w:tcW w:w="453" w:type="dxa"/>
                  <w:shd w:val="clear" w:color="auto" w:fill="E0E0E0"/>
                </w:tcPr>
                <w:p w:rsidR="003E68A0" w:rsidRPr="00041B00" w:rsidRDefault="003E68A0" w:rsidP="009F0212">
                  <w:pPr>
                    <w:rPr>
                      <w:sz w:val="16"/>
                      <w:szCs w:val="16"/>
                    </w:rPr>
                  </w:pPr>
                </w:p>
              </w:tc>
              <w:tc>
                <w:tcPr>
                  <w:tcW w:w="2196" w:type="dxa"/>
                  <w:shd w:val="clear" w:color="auto" w:fill="E0E0E0"/>
                </w:tcPr>
                <w:p w:rsidR="003E68A0" w:rsidRPr="00041B00" w:rsidRDefault="003E68A0" w:rsidP="009F0212">
                  <w:pPr>
                    <w:rPr>
                      <w:sz w:val="16"/>
                      <w:szCs w:val="16"/>
                    </w:rPr>
                  </w:pPr>
                  <w:r w:rsidRPr="00041B00">
                    <w:rPr>
                      <w:sz w:val="16"/>
                      <w:szCs w:val="16"/>
                    </w:rPr>
                    <w:t>Goal</w:t>
                  </w:r>
                </w:p>
              </w:tc>
              <w:tc>
                <w:tcPr>
                  <w:tcW w:w="2196" w:type="dxa"/>
                  <w:shd w:val="clear" w:color="auto" w:fill="E0E0E0"/>
                </w:tcPr>
                <w:p w:rsidR="003E68A0" w:rsidRPr="00041B00" w:rsidRDefault="003E68A0" w:rsidP="009F0212">
                  <w:pPr>
                    <w:rPr>
                      <w:sz w:val="16"/>
                      <w:szCs w:val="16"/>
                    </w:rPr>
                  </w:pPr>
                  <w:r w:rsidRPr="00041B00">
                    <w:rPr>
                      <w:sz w:val="16"/>
                      <w:szCs w:val="16"/>
                    </w:rPr>
                    <w:t>Steps to accomplish</w:t>
                  </w:r>
                </w:p>
              </w:tc>
              <w:tc>
                <w:tcPr>
                  <w:tcW w:w="2196" w:type="dxa"/>
                  <w:shd w:val="clear" w:color="auto" w:fill="E0E0E0"/>
                </w:tcPr>
                <w:p w:rsidR="003E68A0" w:rsidRPr="00041B00" w:rsidRDefault="003E68A0" w:rsidP="009F0212">
                  <w:pPr>
                    <w:rPr>
                      <w:sz w:val="16"/>
                      <w:szCs w:val="16"/>
                    </w:rPr>
                  </w:pPr>
                  <w:r w:rsidRPr="00041B00">
                    <w:rPr>
                      <w:sz w:val="16"/>
                      <w:szCs w:val="16"/>
                    </w:rPr>
                    <w:t>Responsible person</w:t>
                  </w:r>
                </w:p>
              </w:tc>
              <w:tc>
                <w:tcPr>
                  <w:tcW w:w="2197" w:type="dxa"/>
                  <w:shd w:val="clear" w:color="auto" w:fill="E0E0E0"/>
                </w:tcPr>
                <w:p w:rsidR="003E68A0" w:rsidRPr="00041B00" w:rsidRDefault="003E68A0" w:rsidP="009F0212">
                  <w:pPr>
                    <w:rPr>
                      <w:sz w:val="16"/>
                      <w:szCs w:val="16"/>
                    </w:rPr>
                  </w:pPr>
                  <w:r w:rsidRPr="00041B00">
                    <w:rPr>
                      <w:sz w:val="16"/>
                      <w:szCs w:val="16"/>
                    </w:rPr>
                    <w:t>Status</w:t>
                  </w:r>
                </w:p>
              </w:tc>
            </w:tr>
            <w:tr w:rsidR="003E68A0" w:rsidRPr="00041B00" w:rsidTr="003E68A0">
              <w:tc>
                <w:tcPr>
                  <w:tcW w:w="453" w:type="dxa"/>
                </w:tcPr>
                <w:p w:rsidR="003E68A0" w:rsidRPr="00041B00" w:rsidRDefault="003E68A0" w:rsidP="009F0212">
                  <w:pPr>
                    <w:rPr>
                      <w:sz w:val="16"/>
                      <w:szCs w:val="16"/>
                    </w:rPr>
                  </w:pPr>
                  <w:r w:rsidRPr="00041B00">
                    <w:rPr>
                      <w:sz w:val="16"/>
                      <w:szCs w:val="16"/>
                    </w:rPr>
                    <w:t>1.</w:t>
                  </w:r>
                </w:p>
              </w:tc>
              <w:tc>
                <w:tcPr>
                  <w:tcW w:w="2196" w:type="dxa"/>
                </w:tcPr>
                <w:p w:rsidR="003E68A0" w:rsidRPr="00041B00" w:rsidRDefault="003E68A0" w:rsidP="009F0212">
                  <w:pPr>
                    <w:rPr>
                      <w:sz w:val="16"/>
                      <w:szCs w:val="16"/>
                    </w:rPr>
                  </w:pPr>
                  <w:r w:rsidRPr="00041B00">
                    <w:rPr>
                      <w:sz w:val="16"/>
                      <w:szCs w:val="16"/>
                    </w:rPr>
                    <w:t>Promote sportsmanship at contests hosted by member schools, including all stake holders (school administration, coaches, student-athletes, spectators and community members)</w:t>
                  </w:r>
                </w:p>
              </w:tc>
              <w:tc>
                <w:tcPr>
                  <w:tcW w:w="2196" w:type="dxa"/>
                </w:tcPr>
                <w:p w:rsidR="003E68A0" w:rsidRDefault="003E68A0" w:rsidP="009F0212">
                  <w:pPr>
                    <w:rPr>
                      <w:sz w:val="16"/>
                      <w:szCs w:val="16"/>
                    </w:rPr>
                  </w:pPr>
                  <w:r w:rsidRPr="00041B00">
                    <w:rPr>
                      <w:sz w:val="16"/>
                      <w:szCs w:val="16"/>
                    </w:rPr>
                    <w:t>Continue to promote a league sportsmanship program</w:t>
                  </w:r>
                </w:p>
                <w:p w:rsidR="003E68A0" w:rsidRDefault="003E68A0" w:rsidP="009F0212">
                  <w:pPr>
                    <w:rPr>
                      <w:sz w:val="16"/>
                      <w:szCs w:val="16"/>
                    </w:rPr>
                  </w:pPr>
                </w:p>
                <w:p w:rsidR="003E68A0" w:rsidRPr="00041B00" w:rsidRDefault="003E68A0" w:rsidP="009F0212">
                  <w:pPr>
                    <w:rPr>
                      <w:sz w:val="16"/>
                      <w:szCs w:val="16"/>
                    </w:rPr>
                  </w:pPr>
                  <w:r>
                    <w:rPr>
                      <w:sz w:val="16"/>
                      <w:szCs w:val="16"/>
                    </w:rPr>
                    <w:t>Include all forms of communication with stake holders (social media, school handouts, newsletters, etc.)</w:t>
                  </w:r>
                </w:p>
                <w:p w:rsidR="003E68A0" w:rsidRPr="00041B00" w:rsidRDefault="003E68A0" w:rsidP="009F0212">
                  <w:pPr>
                    <w:rPr>
                      <w:sz w:val="16"/>
                      <w:szCs w:val="16"/>
                    </w:rPr>
                  </w:pPr>
                </w:p>
                <w:p w:rsidR="003E68A0" w:rsidRPr="00041B00" w:rsidRDefault="003E68A0" w:rsidP="009F0212">
                  <w:pPr>
                    <w:rPr>
                      <w:sz w:val="16"/>
                      <w:szCs w:val="16"/>
                    </w:rPr>
                  </w:pPr>
                </w:p>
              </w:tc>
              <w:tc>
                <w:tcPr>
                  <w:tcW w:w="2196" w:type="dxa"/>
                </w:tcPr>
                <w:p w:rsidR="003E68A0" w:rsidRDefault="003E68A0" w:rsidP="009F0212">
                  <w:pPr>
                    <w:rPr>
                      <w:sz w:val="16"/>
                      <w:szCs w:val="16"/>
                    </w:rPr>
                  </w:pPr>
                  <w:r>
                    <w:rPr>
                      <w:sz w:val="16"/>
                      <w:szCs w:val="16"/>
                    </w:rPr>
                    <w:t>Commissioner of Athletics</w:t>
                  </w:r>
                </w:p>
                <w:p w:rsidR="003E68A0" w:rsidRPr="00041B00" w:rsidRDefault="003E68A0" w:rsidP="009F0212">
                  <w:pPr>
                    <w:rPr>
                      <w:sz w:val="16"/>
                      <w:szCs w:val="16"/>
                    </w:rPr>
                  </w:pPr>
                  <w:r>
                    <w:rPr>
                      <w:sz w:val="16"/>
                      <w:szCs w:val="16"/>
                    </w:rPr>
                    <w:t>Associate and Assistant Commissioners</w:t>
                  </w:r>
                </w:p>
              </w:tc>
              <w:tc>
                <w:tcPr>
                  <w:tcW w:w="2197" w:type="dxa"/>
                </w:tcPr>
                <w:p w:rsidR="003E68A0" w:rsidRDefault="003E68A0" w:rsidP="009F0212">
                  <w:pPr>
                    <w:rPr>
                      <w:sz w:val="16"/>
                      <w:szCs w:val="16"/>
                    </w:rPr>
                  </w:pPr>
                  <w:r>
                    <w:rPr>
                      <w:sz w:val="16"/>
                      <w:szCs w:val="16"/>
                    </w:rPr>
                    <w:t>On-going</w:t>
                  </w:r>
                </w:p>
                <w:p w:rsidR="003E68A0" w:rsidRPr="003E68A0" w:rsidRDefault="003E68A0" w:rsidP="009F0212">
                  <w:pPr>
                    <w:rPr>
                      <w:sz w:val="16"/>
                      <w:szCs w:val="16"/>
                    </w:rPr>
                  </w:pPr>
                  <w:r>
                    <w:rPr>
                      <w:sz w:val="16"/>
                      <w:szCs w:val="16"/>
                    </w:rPr>
                    <w:t>CIF email sent to all schools in November</w:t>
                  </w:r>
                </w:p>
              </w:tc>
            </w:tr>
            <w:tr w:rsidR="003E68A0" w:rsidRPr="00041B00" w:rsidTr="003E68A0">
              <w:tc>
                <w:tcPr>
                  <w:tcW w:w="453" w:type="dxa"/>
                </w:tcPr>
                <w:p w:rsidR="003E68A0" w:rsidRPr="00041B00" w:rsidRDefault="003E68A0" w:rsidP="009F0212">
                  <w:pPr>
                    <w:rPr>
                      <w:sz w:val="16"/>
                      <w:szCs w:val="16"/>
                    </w:rPr>
                  </w:pPr>
                  <w:r>
                    <w:rPr>
                      <w:sz w:val="16"/>
                      <w:szCs w:val="16"/>
                    </w:rPr>
                    <w:t>2.</w:t>
                  </w:r>
                </w:p>
              </w:tc>
              <w:tc>
                <w:tcPr>
                  <w:tcW w:w="2196" w:type="dxa"/>
                </w:tcPr>
                <w:p w:rsidR="003E68A0" w:rsidRPr="00041B00" w:rsidRDefault="003E68A0" w:rsidP="009F0212">
                  <w:pPr>
                    <w:rPr>
                      <w:sz w:val="16"/>
                      <w:szCs w:val="16"/>
                    </w:rPr>
                  </w:pPr>
                  <w:r>
                    <w:rPr>
                      <w:sz w:val="16"/>
                      <w:szCs w:val="16"/>
                    </w:rPr>
                    <w:t>Encourage promotion of NFHS #MyReasonWhy campaign</w:t>
                  </w:r>
                </w:p>
              </w:tc>
              <w:tc>
                <w:tcPr>
                  <w:tcW w:w="2196" w:type="dxa"/>
                </w:tcPr>
                <w:p w:rsidR="003E68A0" w:rsidRPr="00041B00" w:rsidRDefault="003E68A0" w:rsidP="009F0212">
                  <w:pPr>
                    <w:rPr>
                      <w:sz w:val="16"/>
                      <w:szCs w:val="16"/>
                    </w:rPr>
                  </w:pPr>
                  <w:r>
                    <w:rPr>
                      <w:sz w:val="16"/>
                      <w:szCs w:val="16"/>
                    </w:rPr>
                    <w:t>Communication to NCS Member schools from CIF &amp; NCS</w:t>
                  </w:r>
                </w:p>
              </w:tc>
              <w:tc>
                <w:tcPr>
                  <w:tcW w:w="2196" w:type="dxa"/>
                </w:tcPr>
                <w:p w:rsidR="003E68A0" w:rsidRDefault="003E68A0" w:rsidP="009F0212">
                  <w:pPr>
                    <w:rPr>
                      <w:sz w:val="16"/>
                      <w:szCs w:val="16"/>
                    </w:rPr>
                  </w:pPr>
                  <w:r>
                    <w:rPr>
                      <w:sz w:val="16"/>
                      <w:szCs w:val="16"/>
                    </w:rPr>
                    <w:t>Commissioner of Athletics</w:t>
                  </w:r>
                </w:p>
                <w:p w:rsidR="003E68A0" w:rsidRPr="003A78B2" w:rsidRDefault="003E68A0" w:rsidP="009F0212">
                  <w:pPr>
                    <w:rPr>
                      <w:sz w:val="16"/>
                      <w:szCs w:val="16"/>
                    </w:rPr>
                  </w:pPr>
                  <w:r>
                    <w:rPr>
                      <w:sz w:val="16"/>
                      <w:szCs w:val="16"/>
                    </w:rPr>
                    <w:t>Associate and Assistant Commissioners</w:t>
                  </w:r>
                </w:p>
              </w:tc>
              <w:tc>
                <w:tcPr>
                  <w:tcW w:w="2197" w:type="dxa"/>
                </w:tcPr>
                <w:p w:rsidR="003E68A0" w:rsidRPr="00041B00" w:rsidRDefault="003E68A0" w:rsidP="009F0212">
                  <w:pPr>
                    <w:rPr>
                      <w:sz w:val="16"/>
                      <w:szCs w:val="16"/>
                    </w:rPr>
                  </w:pPr>
                  <w:r>
                    <w:rPr>
                      <w:sz w:val="16"/>
                      <w:szCs w:val="16"/>
                    </w:rPr>
                    <w:t>Two emails sent to schools at the end of the Fall Season, will continue during the school year</w:t>
                  </w:r>
                </w:p>
              </w:tc>
            </w:tr>
            <w:tr w:rsidR="003E68A0" w:rsidRPr="00041B00" w:rsidTr="003E68A0">
              <w:tc>
                <w:tcPr>
                  <w:tcW w:w="453" w:type="dxa"/>
                </w:tcPr>
                <w:p w:rsidR="003E68A0" w:rsidRPr="00041B00" w:rsidRDefault="003E68A0" w:rsidP="009F0212">
                  <w:pPr>
                    <w:rPr>
                      <w:sz w:val="16"/>
                      <w:szCs w:val="16"/>
                    </w:rPr>
                  </w:pPr>
                  <w:r>
                    <w:rPr>
                      <w:sz w:val="16"/>
                      <w:szCs w:val="16"/>
                    </w:rPr>
                    <w:t>3.</w:t>
                  </w:r>
                </w:p>
              </w:tc>
              <w:tc>
                <w:tcPr>
                  <w:tcW w:w="2196" w:type="dxa"/>
                </w:tcPr>
                <w:p w:rsidR="003E68A0" w:rsidRPr="00041B00" w:rsidRDefault="003E68A0" w:rsidP="009F0212">
                  <w:pPr>
                    <w:rPr>
                      <w:sz w:val="16"/>
                      <w:szCs w:val="16"/>
                    </w:rPr>
                  </w:pPr>
                  <w:r>
                    <w:rPr>
                      <w:sz w:val="16"/>
                      <w:szCs w:val="16"/>
                    </w:rPr>
                    <w:t>Auditing of Committees</w:t>
                  </w:r>
                </w:p>
              </w:tc>
              <w:tc>
                <w:tcPr>
                  <w:tcW w:w="2196" w:type="dxa"/>
                </w:tcPr>
                <w:p w:rsidR="003E68A0" w:rsidRPr="00041B00" w:rsidRDefault="003E68A0" w:rsidP="009F0212">
                  <w:pPr>
                    <w:rPr>
                      <w:sz w:val="16"/>
                      <w:szCs w:val="16"/>
                    </w:rPr>
                  </w:pPr>
                  <w:r>
                    <w:rPr>
                      <w:sz w:val="16"/>
                      <w:szCs w:val="16"/>
                    </w:rPr>
                    <w:t>Audit Committees to ensure adherence to Bylaws</w:t>
                  </w:r>
                </w:p>
              </w:tc>
              <w:tc>
                <w:tcPr>
                  <w:tcW w:w="2196" w:type="dxa"/>
                </w:tcPr>
                <w:p w:rsidR="003E68A0" w:rsidRDefault="003E68A0" w:rsidP="009F0212">
                  <w:pPr>
                    <w:rPr>
                      <w:sz w:val="16"/>
                      <w:szCs w:val="16"/>
                    </w:rPr>
                  </w:pPr>
                  <w:r>
                    <w:rPr>
                      <w:sz w:val="16"/>
                      <w:szCs w:val="16"/>
                    </w:rPr>
                    <w:t>Commissioner of Athletics</w:t>
                  </w:r>
                </w:p>
                <w:p w:rsidR="003E68A0" w:rsidRDefault="003E68A0" w:rsidP="009F0212">
                  <w:r>
                    <w:rPr>
                      <w:sz w:val="16"/>
                      <w:szCs w:val="16"/>
                    </w:rPr>
                    <w:t>Associate and Assistant Commissioners</w:t>
                  </w:r>
                </w:p>
              </w:tc>
              <w:tc>
                <w:tcPr>
                  <w:tcW w:w="2197" w:type="dxa"/>
                </w:tcPr>
                <w:p w:rsidR="003E68A0" w:rsidRPr="00041B00" w:rsidRDefault="003E68A0" w:rsidP="009F0212">
                  <w:pPr>
                    <w:rPr>
                      <w:sz w:val="16"/>
                      <w:szCs w:val="16"/>
                    </w:rPr>
                  </w:pPr>
                  <w:r>
                    <w:rPr>
                      <w:sz w:val="16"/>
                      <w:szCs w:val="16"/>
                    </w:rPr>
                    <w:t xml:space="preserve">All standing committees have been audited and changes made </w:t>
                  </w:r>
                </w:p>
              </w:tc>
            </w:tr>
            <w:tr w:rsidR="003E68A0" w:rsidRPr="00041B00" w:rsidTr="003E68A0">
              <w:tc>
                <w:tcPr>
                  <w:tcW w:w="453" w:type="dxa"/>
                </w:tcPr>
                <w:p w:rsidR="003E68A0" w:rsidRPr="00041B00" w:rsidRDefault="003E68A0" w:rsidP="009F0212">
                  <w:pPr>
                    <w:rPr>
                      <w:sz w:val="16"/>
                      <w:szCs w:val="16"/>
                    </w:rPr>
                  </w:pPr>
                  <w:r>
                    <w:rPr>
                      <w:sz w:val="16"/>
                      <w:szCs w:val="16"/>
                    </w:rPr>
                    <w:t>4.</w:t>
                  </w:r>
                </w:p>
              </w:tc>
              <w:tc>
                <w:tcPr>
                  <w:tcW w:w="2196" w:type="dxa"/>
                </w:tcPr>
                <w:p w:rsidR="003E68A0" w:rsidRPr="00041B00" w:rsidRDefault="003E68A0" w:rsidP="009F0212">
                  <w:pPr>
                    <w:rPr>
                      <w:sz w:val="16"/>
                      <w:szCs w:val="16"/>
                    </w:rPr>
                  </w:pPr>
                  <w:r>
                    <w:rPr>
                      <w:sz w:val="16"/>
                      <w:szCs w:val="16"/>
                    </w:rPr>
                    <w:t>Inclusion of Administrators in the Operation of the Section</w:t>
                  </w:r>
                </w:p>
              </w:tc>
              <w:tc>
                <w:tcPr>
                  <w:tcW w:w="2196" w:type="dxa"/>
                </w:tcPr>
                <w:p w:rsidR="003E68A0" w:rsidRPr="00041B00" w:rsidRDefault="003E68A0" w:rsidP="009F0212">
                  <w:pPr>
                    <w:rPr>
                      <w:sz w:val="16"/>
                      <w:szCs w:val="16"/>
                    </w:rPr>
                  </w:pPr>
                  <w:r>
                    <w:rPr>
                      <w:sz w:val="16"/>
                      <w:szCs w:val="16"/>
                    </w:rPr>
                    <w:t>Associate &amp; Assistant Commissioner will take on additional tasks in meetings, hearings, and committees</w:t>
                  </w:r>
                </w:p>
              </w:tc>
              <w:tc>
                <w:tcPr>
                  <w:tcW w:w="2196" w:type="dxa"/>
                </w:tcPr>
                <w:p w:rsidR="003E68A0" w:rsidRPr="00041B00" w:rsidRDefault="003E68A0" w:rsidP="009F0212">
                  <w:pPr>
                    <w:rPr>
                      <w:sz w:val="16"/>
                      <w:szCs w:val="16"/>
                    </w:rPr>
                  </w:pPr>
                  <w:r>
                    <w:rPr>
                      <w:sz w:val="16"/>
                      <w:szCs w:val="16"/>
                    </w:rPr>
                    <w:t>Commissioner of Athletics</w:t>
                  </w:r>
                </w:p>
              </w:tc>
              <w:tc>
                <w:tcPr>
                  <w:tcW w:w="2197" w:type="dxa"/>
                </w:tcPr>
                <w:p w:rsidR="003E68A0" w:rsidRPr="00041B00" w:rsidRDefault="003E68A0" w:rsidP="009F0212">
                  <w:pPr>
                    <w:rPr>
                      <w:sz w:val="16"/>
                      <w:szCs w:val="16"/>
                    </w:rPr>
                  </w:pPr>
                  <w:r>
                    <w:rPr>
                      <w:sz w:val="16"/>
                      <w:szCs w:val="16"/>
                    </w:rPr>
                    <w:t>Associate &amp; Assistant Commissioners are involved with Alignment and Eligibility Committees, as resource liaisons during Appeal Hearings</w:t>
                  </w:r>
                </w:p>
              </w:tc>
            </w:tr>
            <w:tr w:rsidR="003E68A0" w:rsidRPr="00041B00" w:rsidTr="003E68A0">
              <w:tc>
                <w:tcPr>
                  <w:tcW w:w="453" w:type="dxa"/>
                </w:tcPr>
                <w:p w:rsidR="003E68A0" w:rsidRDefault="003E68A0" w:rsidP="009F0212">
                  <w:pPr>
                    <w:rPr>
                      <w:sz w:val="16"/>
                      <w:szCs w:val="16"/>
                    </w:rPr>
                  </w:pPr>
                  <w:r>
                    <w:rPr>
                      <w:sz w:val="16"/>
                      <w:szCs w:val="16"/>
                    </w:rPr>
                    <w:t>5.</w:t>
                  </w:r>
                </w:p>
              </w:tc>
              <w:tc>
                <w:tcPr>
                  <w:tcW w:w="2196" w:type="dxa"/>
                </w:tcPr>
                <w:p w:rsidR="003E68A0" w:rsidRDefault="003E68A0" w:rsidP="009F0212">
                  <w:pPr>
                    <w:rPr>
                      <w:sz w:val="16"/>
                      <w:szCs w:val="16"/>
                    </w:rPr>
                  </w:pPr>
                  <w:r>
                    <w:rPr>
                      <w:sz w:val="16"/>
                      <w:szCs w:val="16"/>
                    </w:rPr>
                    <w:t>Process of Looking at Competitive Equity Divisions in all sports</w:t>
                  </w:r>
                </w:p>
              </w:tc>
              <w:tc>
                <w:tcPr>
                  <w:tcW w:w="2196" w:type="dxa"/>
                </w:tcPr>
                <w:p w:rsidR="003E68A0" w:rsidRDefault="003E68A0" w:rsidP="009F0212">
                  <w:pPr>
                    <w:rPr>
                      <w:sz w:val="16"/>
                      <w:szCs w:val="16"/>
                    </w:rPr>
                  </w:pPr>
                  <w:r>
                    <w:rPr>
                      <w:sz w:val="16"/>
                      <w:szCs w:val="16"/>
                    </w:rPr>
                    <w:t>Review with Committees, schools, other sections throughout the year</w:t>
                  </w:r>
                </w:p>
              </w:tc>
              <w:tc>
                <w:tcPr>
                  <w:tcW w:w="2196" w:type="dxa"/>
                </w:tcPr>
                <w:p w:rsidR="003E68A0" w:rsidRDefault="003E68A0" w:rsidP="009F0212">
                  <w:pPr>
                    <w:rPr>
                      <w:sz w:val="16"/>
                      <w:szCs w:val="16"/>
                    </w:rPr>
                  </w:pPr>
                  <w:r>
                    <w:rPr>
                      <w:sz w:val="16"/>
                      <w:szCs w:val="16"/>
                    </w:rPr>
                    <w:t>Commissioner of Athletics</w:t>
                  </w:r>
                </w:p>
                <w:p w:rsidR="003E68A0" w:rsidRDefault="003E68A0" w:rsidP="009F0212">
                  <w:pPr>
                    <w:rPr>
                      <w:sz w:val="16"/>
                      <w:szCs w:val="16"/>
                    </w:rPr>
                  </w:pPr>
                  <w:r>
                    <w:rPr>
                      <w:sz w:val="16"/>
                      <w:szCs w:val="16"/>
                    </w:rPr>
                    <w:t>Associate and Assistant Commissioners</w:t>
                  </w:r>
                </w:p>
              </w:tc>
              <w:tc>
                <w:tcPr>
                  <w:tcW w:w="2197" w:type="dxa"/>
                </w:tcPr>
                <w:p w:rsidR="003E68A0" w:rsidRPr="00041B00" w:rsidRDefault="003E68A0" w:rsidP="009F0212">
                  <w:pPr>
                    <w:rPr>
                      <w:sz w:val="16"/>
                      <w:szCs w:val="16"/>
                    </w:rPr>
                  </w:pPr>
                  <w:r>
                    <w:rPr>
                      <w:sz w:val="16"/>
                      <w:szCs w:val="16"/>
                    </w:rPr>
                    <w:t>On-going</w:t>
                  </w:r>
                </w:p>
              </w:tc>
            </w:tr>
          </w:tbl>
          <w:p w:rsidR="003E68A0" w:rsidRPr="00080941" w:rsidRDefault="003E68A0" w:rsidP="00181DD6">
            <w:pPr>
              <w:rPr>
                <w:b/>
                <w:sz w:val="20"/>
                <w:szCs w:val="20"/>
              </w:rPr>
            </w:pPr>
          </w:p>
        </w:tc>
      </w:tr>
      <w:tr w:rsidR="003E68A0" w:rsidRPr="00FB6A52" w:rsidTr="003E68A0">
        <w:tc>
          <w:tcPr>
            <w:tcW w:w="552" w:type="dxa"/>
            <w:shd w:val="clear" w:color="auto" w:fill="auto"/>
          </w:tcPr>
          <w:p w:rsidR="003E68A0" w:rsidRPr="00080941" w:rsidRDefault="003E68A0" w:rsidP="00181DD6">
            <w:pPr>
              <w:jc w:val="right"/>
              <w:rPr>
                <w:b/>
                <w:sz w:val="20"/>
                <w:szCs w:val="20"/>
              </w:rPr>
            </w:pPr>
          </w:p>
        </w:tc>
        <w:tc>
          <w:tcPr>
            <w:tcW w:w="574" w:type="dxa"/>
            <w:shd w:val="clear" w:color="auto" w:fill="auto"/>
          </w:tcPr>
          <w:p w:rsidR="003E68A0" w:rsidRPr="00080941" w:rsidRDefault="003E68A0" w:rsidP="00181DD6">
            <w:pPr>
              <w:jc w:val="right"/>
              <w:rPr>
                <w:b/>
                <w:sz w:val="20"/>
                <w:szCs w:val="20"/>
              </w:rPr>
            </w:pPr>
          </w:p>
        </w:tc>
        <w:tc>
          <w:tcPr>
            <w:tcW w:w="561" w:type="dxa"/>
            <w:shd w:val="clear" w:color="auto" w:fill="auto"/>
          </w:tcPr>
          <w:p w:rsidR="003E68A0" w:rsidRPr="003E68A0" w:rsidRDefault="003E68A0" w:rsidP="003E68A0">
            <w:pPr>
              <w:jc w:val="right"/>
              <w:rPr>
                <w:b/>
                <w:caps/>
                <w:sz w:val="20"/>
                <w:szCs w:val="20"/>
              </w:rPr>
            </w:pPr>
          </w:p>
        </w:tc>
        <w:tc>
          <w:tcPr>
            <w:tcW w:w="9533" w:type="dxa"/>
            <w:gridSpan w:val="2"/>
            <w:shd w:val="clear" w:color="auto" w:fill="auto"/>
          </w:tcPr>
          <w:p w:rsidR="003E68A0" w:rsidRPr="00080941" w:rsidRDefault="003E68A0" w:rsidP="00181DD6">
            <w:pPr>
              <w:rPr>
                <w:b/>
                <w:sz w:val="20"/>
                <w:szCs w:val="20"/>
              </w:rPr>
            </w:pPr>
          </w:p>
        </w:tc>
      </w:tr>
      <w:tr w:rsidR="003E68A0" w:rsidRPr="00FB6A52" w:rsidTr="003E68A0">
        <w:tc>
          <w:tcPr>
            <w:tcW w:w="552" w:type="dxa"/>
            <w:shd w:val="clear" w:color="auto" w:fill="auto"/>
          </w:tcPr>
          <w:p w:rsidR="003E68A0" w:rsidRPr="00080941" w:rsidRDefault="003E68A0" w:rsidP="00181DD6">
            <w:pPr>
              <w:jc w:val="right"/>
              <w:rPr>
                <w:b/>
                <w:sz w:val="20"/>
                <w:szCs w:val="20"/>
              </w:rPr>
            </w:pPr>
          </w:p>
        </w:tc>
        <w:tc>
          <w:tcPr>
            <w:tcW w:w="574" w:type="dxa"/>
            <w:shd w:val="clear" w:color="auto" w:fill="auto"/>
          </w:tcPr>
          <w:p w:rsidR="003E68A0" w:rsidRPr="00080941" w:rsidRDefault="003E68A0" w:rsidP="00181DD6">
            <w:pPr>
              <w:jc w:val="right"/>
              <w:rPr>
                <w:b/>
                <w:sz w:val="20"/>
                <w:szCs w:val="20"/>
              </w:rPr>
            </w:pPr>
          </w:p>
        </w:tc>
        <w:tc>
          <w:tcPr>
            <w:tcW w:w="561" w:type="dxa"/>
            <w:shd w:val="clear" w:color="auto" w:fill="auto"/>
          </w:tcPr>
          <w:p w:rsidR="003E68A0" w:rsidRPr="003E68A0" w:rsidRDefault="003E68A0" w:rsidP="003E68A0">
            <w:pPr>
              <w:jc w:val="right"/>
              <w:rPr>
                <w:b/>
                <w:caps/>
                <w:sz w:val="20"/>
                <w:szCs w:val="20"/>
              </w:rPr>
            </w:pPr>
            <w:r>
              <w:rPr>
                <w:b/>
                <w:caps/>
                <w:sz w:val="20"/>
                <w:szCs w:val="20"/>
              </w:rPr>
              <w:t>b.</w:t>
            </w:r>
          </w:p>
        </w:tc>
        <w:tc>
          <w:tcPr>
            <w:tcW w:w="9533" w:type="dxa"/>
            <w:gridSpan w:val="2"/>
            <w:shd w:val="clear" w:color="auto" w:fill="auto"/>
          </w:tcPr>
          <w:p w:rsidR="003E68A0" w:rsidRPr="00CE3393" w:rsidRDefault="003E68A0" w:rsidP="00181DD6">
            <w:pPr>
              <w:rPr>
                <w:sz w:val="20"/>
                <w:szCs w:val="20"/>
              </w:rPr>
            </w:pPr>
            <w:r w:rsidRPr="00CE3393">
              <w:rPr>
                <w:sz w:val="20"/>
                <w:szCs w:val="20"/>
              </w:rPr>
              <w:t>Revision of NCS 113—Requirements of Membership (</w:t>
            </w:r>
            <w:r w:rsidR="00426FAB" w:rsidRPr="00CE3393">
              <w:rPr>
                <w:sz w:val="20"/>
                <w:szCs w:val="20"/>
              </w:rPr>
              <w:t xml:space="preserve">NCS CONSENT, </w:t>
            </w:r>
            <w:r w:rsidRPr="00CE3393">
              <w:rPr>
                <w:sz w:val="20"/>
                <w:szCs w:val="20"/>
              </w:rPr>
              <w:t>EC 8 – 0)</w:t>
            </w:r>
          </w:p>
        </w:tc>
      </w:tr>
      <w:tr w:rsidR="003329B9" w:rsidRPr="00FB6A52" w:rsidTr="003E68A0">
        <w:tc>
          <w:tcPr>
            <w:tcW w:w="552" w:type="dxa"/>
            <w:shd w:val="clear" w:color="auto" w:fill="auto"/>
          </w:tcPr>
          <w:p w:rsidR="003329B9" w:rsidRPr="00080941" w:rsidRDefault="003329B9" w:rsidP="00181DD6">
            <w:pPr>
              <w:jc w:val="right"/>
              <w:rPr>
                <w:b/>
                <w:sz w:val="20"/>
                <w:szCs w:val="20"/>
              </w:rPr>
            </w:pPr>
          </w:p>
        </w:tc>
        <w:tc>
          <w:tcPr>
            <w:tcW w:w="574" w:type="dxa"/>
            <w:shd w:val="clear" w:color="auto" w:fill="auto"/>
          </w:tcPr>
          <w:p w:rsidR="003329B9" w:rsidRPr="00080941" w:rsidRDefault="003329B9" w:rsidP="00181DD6">
            <w:pPr>
              <w:jc w:val="right"/>
              <w:rPr>
                <w:b/>
                <w:sz w:val="20"/>
                <w:szCs w:val="20"/>
              </w:rPr>
            </w:pPr>
          </w:p>
        </w:tc>
        <w:tc>
          <w:tcPr>
            <w:tcW w:w="561" w:type="dxa"/>
            <w:shd w:val="clear" w:color="auto" w:fill="auto"/>
          </w:tcPr>
          <w:p w:rsidR="003329B9" w:rsidRPr="003E68A0" w:rsidRDefault="003329B9" w:rsidP="003E68A0">
            <w:pPr>
              <w:jc w:val="right"/>
              <w:rPr>
                <w:b/>
                <w:caps/>
                <w:sz w:val="20"/>
                <w:szCs w:val="20"/>
              </w:rPr>
            </w:pPr>
          </w:p>
        </w:tc>
        <w:tc>
          <w:tcPr>
            <w:tcW w:w="9533" w:type="dxa"/>
            <w:gridSpan w:val="2"/>
            <w:shd w:val="clear" w:color="auto" w:fill="auto"/>
          </w:tcPr>
          <w:p w:rsidR="003329B9" w:rsidRDefault="003E68A0" w:rsidP="003E68A0">
            <w:pPr>
              <w:jc w:val="both"/>
              <w:rPr>
                <w:sz w:val="20"/>
                <w:szCs w:val="20"/>
              </w:rPr>
            </w:pPr>
            <w:r>
              <w:rPr>
                <w:sz w:val="20"/>
                <w:szCs w:val="20"/>
              </w:rPr>
              <w:t>Motion to adopt the revisions of NCS 113, requirements of membership</w:t>
            </w:r>
            <w:r w:rsidR="00426FAB">
              <w:rPr>
                <w:sz w:val="20"/>
                <w:szCs w:val="20"/>
              </w:rPr>
              <w:t>.</w:t>
            </w:r>
          </w:p>
          <w:p w:rsidR="00426FAB" w:rsidRPr="00426FAB" w:rsidRDefault="00426FAB" w:rsidP="003E68A0">
            <w:pPr>
              <w:jc w:val="both"/>
              <w:rPr>
                <w:sz w:val="20"/>
                <w:szCs w:val="20"/>
                <w:u w:val="single"/>
              </w:rPr>
            </w:pPr>
            <w:r>
              <w:rPr>
                <w:sz w:val="20"/>
                <w:szCs w:val="20"/>
                <w:u w:val="single"/>
              </w:rPr>
              <w:t>Attachment C</w:t>
            </w:r>
          </w:p>
        </w:tc>
      </w:tr>
      <w:tr w:rsidR="003329B9" w:rsidRPr="00FB6A52" w:rsidTr="003E68A0">
        <w:tc>
          <w:tcPr>
            <w:tcW w:w="552" w:type="dxa"/>
            <w:shd w:val="clear" w:color="auto" w:fill="auto"/>
          </w:tcPr>
          <w:p w:rsidR="003329B9" w:rsidRPr="00080941" w:rsidRDefault="003329B9" w:rsidP="00181DD6">
            <w:pPr>
              <w:jc w:val="right"/>
              <w:rPr>
                <w:b/>
                <w:sz w:val="20"/>
                <w:szCs w:val="20"/>
              </w:rPr>
            </w:pPr>
          </w:p>
        </w:tc>
        <w:tc>
          <w:tcPr>
            <w:tcW w:w="574" w:type="dxa"/>
            <w:shd w:val="clear" w:color="auto" w:fill="auto"/>
          </w:tcPr>
          <w:p w:rsidR="003329B9" w:rsidRPr="00080941" w:rsidRDefault="003329B9" w:rsidP="00181DD6">
            <w:pPr>
              <w:jc w:val="right"/>
              <w:rPr>
                <w:b/>
                <w:sz w:val="20"/>
                <w:szCs w:val="20"/>
              </w:rPr>
            </w:pPr>
          </w:p>
        </w:tc>
        <w:tc>
          <w:tcPr>
            <w:tcW w:w="561" w:type="dxa"/>
            <w:shd w:val="clear" w:color="auto" w:fill="auto"/>
          </w:tcPr>
          <w:p w:rsidR="003329B9" w:rsidRPr="003E68A0" w:rsidRDefault="003329B9" w:rsidP="003E68A0">
            <w:pPr>
              <w:jc w:val="right"/>
              <w:rPr>
                <w:b/>
                <w:caps/>
                <w:sz w:val="20"/>
                <w:szCs w:val="20"/>
              </w:rPr>
            </w:pPr>
          </w:p>
        </w:tc>
        <w:tc>
          <w:tcPr>
            <w:tcW w:w="9533" w:type="dxa"/>
            <w:gridSpan w:val="2"/>
            <w:shd w:val="clear" w:color="auto" w:fill="auto"/>
          </w:tcPr>
          <w:p w:rsidR="00B23AFC" w:rsidRDefault="00B23AFC" w:rsidP="00181DD6">
            <w:pPr>
              <w:rPr>
                <w:sz w:val="20"/>
                <w:szCs w:val="20"/>
              </w:rPr>
            </w:pPr>
            <w:r w:rsidRPr="00B23AFC">
              <w:rPr>
                <w:sz w:val="20"/>
                <w:szCs w:val="20"/>
              </w:rPr>
              <w:t xml:space="preserve">MEMBERSHIP </w:t>
            </w:r>
          </w:p>
          <w:p w:rsidR="00B23AFC" w:rsidRPr="00B23AFC" w:rsidRDefault="00B23AFC" w:rsidP="00B23AFC">
            <w:pPr>
              <w:numPr>
                <w:ilvl w:val="0"/>
                <w:numId w:val="13"/>
              </w:numPr>
              <w:jc w:val="both"/>
              <w:rPr>
                <w:b/>
                <w:i/>
                <w:sz w:val="20"/>
                <w:szCs w:val="20"/>
              </w:rPr>
            </w:pPr>
            <w:r w:rsidRPr="00B23AFC">
              <w:rPr>
                <w:b/>
                <w:i/>
                <w:sz w:val="20"/>
                <w:szCs w:val="20"/>
              </w:rPr>
              <w:t xml:space="preserve">Any school wishing to become a member of CIF-North Coast Section must meet the following minimum requirements: </w:t>
            </w:r>
          </w:p>
          <w:p w:rsidR="00B23AFC" w:rsidRPr="00B23AFC" w:rsidRDefault="00B23AFC" w:rsidP="00B23AFC">
            <w:pPr>
              <w:numPr>
                <w:ilvl w:val="0"/>
                <w:numId w:val="12"/>
              </w:numPr>
              <w:jc w:val="both"/>
              <w:rPr>
                <w:b/>
                <w:i/>
                <w:sz w:val="20"/>
                <w:szCs w:val="20"/>
              </w:rPr>
            </w:pPr>
            <w:r w:rsidRPr="00B23AFC">
              <w:rPr>
                <w:b/>
                <w:i/>
                <w:sz w:val="20"/>
                <w:szCs w:val="20"/>
              </w:rPr>
              <w:t>Meet all requirements of CIF/NCS Constitution and General Bylaw 22.</w:t>
            </w:r>
          </w:p>
          <w:p w:rsidR="00B23AFC" w:rsidRPr="00B23AFC" w:rsidRDefault="00B23AFC" w:rsidP="00B23AFC">
            <w:pPr>
              <w:numPr>
                <w:ilvl w:val="0"/>
                <w:numId w:val="12"/>
              </w:numPr>
              <w:jc w:val="both"/>
              <w:rPr>
                <w:b/>
                <w:i/>
                <w:sz w:val="20"/>
                <w:szCs w:val="20"/>
              </w:rPr>
            </w:pPr>
            <w:r w:rsidRPr="00B23AFC">
              <w:rPr>
                <w:b/>
                <w:i/>
                <w:sz w:val="20"/>
                <w:szCs w:val="20"/>
              </w:rPr>
              <w:t>Obtain and maintain recognition by the California Department of Education, securing an approved affidavit and CDS Code.</w:t>
            </w:r>
          </w:p>
          <w:p w:rsidR="00B23AFC" w:rsidRPr="00B23AFC" w:rsidRDefault="00B23AFC" w:rsidP="00B23AFC">
            <w:pPr>
              <w:numPr>
                <w:ilvl w:val="0"/>
                <w:numId w:val="12"/>
              </w:numPr>
              <w:jc w:val="both"/>
              <w:rPr>
                <w:b/>
                <w:i/>
                <w:sz w:val="20"/>
                <w:szCs w:val="20"/>
              </w:rPr>
            </w:pPr>
            <w:r w:rsidRPr="00B23AFC">
              <w:rPr>
                <w:b/>
                <w:i/>
                <w:sz w:val="20"/>
                <w:szCs w:val="20"/>
              </w:rPr>
              <w:t>Complete and submit a Membership Application with all accompanying documentation and fees.</w:t>
            </w:r>
          </w:p>
          <w:p w:rsidR="00B23AFC" w:rsidRPr="00B23AFC" w:rsidRDefault="00B23AFC" w:rsidP="00B23AFC">
            <w:pPr>
              <w:numPr>
                <w:ilvl w:val="0"/>
                <w:numId w:val="12"/>
              </w:numPr>
              <w:jc w:val="both"/>
              <w:rPr>
                <w:b/>
                <w:i/>
                <w:sz w:val="20"/>
                <w:szCs w:val="20"/>
              </w:rPr>
            </w:pPr>
            <w:r w:rsidRPr="00B23AFC">
              <w:rPr>
                <w:b/>
                <w:i/>
                <w:sz w:val="20"/>
                <w:szCs w:val="20"/>
              </w:rPr>
              <w:t xml:space="preserve">Prior to requesting membership from the NCS Board of Managers meet with the Commissioner of Athletics, or his/her designee, to review a Section agenda for new members. </w:t>
            </w:r>
          </w:p>
          <w:p w:rsidR="00B23AFC" w:rsidRPr="00B23AFC" w:rsidRDefault="00B23AFC" w:rsidP="00B23AFC">
            <w:pPr>
              <w:numPr>
                <w:ilvl w:val="0"/>
                <w:numId w:val="12"/>
              </w:numPr>
              <w:jc w:val="both"/>
              <w:rPr>
                <w:b/>
                <w:i/>
                <w:sz w:val="20"/>
                <w:szCs w:val="20"/>
              </w:rPr>
            </w:pPr>
            <w:r w:rsidRPr="00B23AFC">
              <w:rPr>
                <w:b/>
                <w:i/>
                <w:sz w:val="20"/>
                <w:szCs w:val="20"/>
              </w:rPr>
              <w:t xml:space="preserve">Be present at a designated NCS Board of Managers meeting and present the school’s </w:t>
            </w:r>
            <w:r w:rsidRPr="00B23AFC">
              <w:rPr>
                <w:b/>
                <w:i/>
                <w:sz w:val="20"/>
                <w:szCs w:val="20"/>
              </w:rPr>
              <w:lastRenderedPageBreak/>
              <w:t>application for membership for formal consideration by a 2/3 vote.</w:t>
            </w:r>
          </w:p>
          <w:p w:rsidR="00B23AFC" w:rsidRDefault="00B23AFC" w:rsidP="00B23AFC">
            <w:pPr>
              <w:numPr>
                <w:ilvl w:val="1"/>
                <w:numId w:val="12"/>
              </w:numPr>
              <w:jc w:val="both"/>
              <w:rPr>
                <w:sz w:val="20"/>
                <w:szCs w:val="20"/>
              </w:rPr>
            </w:pPr>
            <w:r w:rsidRPr="00B23AFC">
              <w:rPr>
                <w:b/>
                <w:sz w:val="20"/>
                <w:szCs w:val="20"/>
              </w:rPr>
              <w:t>Delinquent Dues</w:t>
            </w:r>
            <w:r w:rsidRPr="00B23AFC">
              <w:rPr>
                <w:sz w:val="20"/>
                <w:szCs w:val="20"/>
              </w:rPr>
              <w:t xml:space="preserve"> Schools that are delinquent in dues, as of the October meeting of the NCS Board of Managers, shall be suspended from all competition as of that date and will not be permitted to resume competition until the obligation has been satisfied. (NCS </w:t>
            </w:r>
            <w:r>
              <w:rPr>
                <w:sz w:val="20"/>
                <w:szCs w:val="20"/>
              </w:rPr>
              <w:t xml:space="preserve">Board of Managers 4/26/2010) </w:t>
            </w:r>
          </w:p>
          <w:p w:rsidR="00B23AFC" w:rsidRDefault="00B23AFC" w:rsidP="00B23AFC">
            <w:pPr>
              <w:numPr>
                <w:ilvl w:val="1"/>
                <w:numId w:val="12"/>
              </w:numPr>
              <w:jc w:val="both"/>
              <w:rPr>
                <w:sz w:val="20"/>
                <w:szCs w:val="20"/>
              </w:rPr>
            </w:pPr>
            <w:r w:rsidRPr="00B23AFC">
              <w:rPr>
                <w:b/>
                <w:sz w:val="20"/>
                <w:szCs w:val="20"/>
              </w:rPr>
              <w:t>Reinstatement of Membership</w:t>
            </w:r>
            <w:r w:rsidRPr="00B23AFC">
              <w:rPr>
                <w:sz w:val="20"/>
                <w:szCs w:val="20"/>
              </w:rPr>
              <w:t xml:space="preserve"> Any school or league, after having been suspended from membership for non-payment of dues, assessments, or for any other cause, may be readmitted upon payment of dues and/or </w:t>
            </w:r>
            <w:r w:rsidR="00BD6F70" w:rsidRPr="00B23AFC">
              <w:rPr>
                <w:sz w:val="20"/>
                <w:szCs w:val="20"/>
              </w:rPr>
              <w:t>assessments</w:t>
            </w:r>
            <w:r w:rsidRPr="00B23AFC">
              <w:rPr>
                <w:sz w:val="20"/>
                <w:szCs w:val="20"/>
              </w:rPr>
              <w:t xml:space="preserve"> or upon correction of the cause of suspension by a two-thirds vote o</w:t>
            </w:r>
            <w:r>
              <w:rPr>
                <w:sz w:val="20"/>
                <w:szCs w:val="20"/>
              </w:rPr>
              <w:t xml:space="preserve">f the NCS Board of Managers. </w:t>
            </w:r>
          </w:p>
          <w:p w:rsidR="00B23AFC" w:rsidRDefault="00B23AFC" w:rsidP="00B23AFC">
            <w:pPr>
              <w:numPr>
                <w:ilvl w:val="1"/>
                <w:numId w:val="12"/>
              </w:numPr>
              <w:jc w:val="both"/>
              <w:rPr>
                <w:sz w:val="20"/>
                <w:szCs w:val="20"/>
              </w:rPr>
            </w:pPr>
            <w:r w:rsidRPr="00B23AFC">
              <w:rPr>
                <w:b/>
                <w:sz w:val="20"/>
                <w:szCs w:val="20"/>
              </w:rPr>
              <w:t>Suspended Schools (CIF 511</w:t>
            </w:r>
            <w:r w:rsidRPr="00B23AFC">
              <w:rPr>
                <w:sz w:val="20"/>
                <w:szCs w:val="20"/>
              </w:rPr>
              <w:t>) When a school in any Section is suspended from participating in any sport, that school is not to play with any other school in the Federation in that sport during the period of suspension. Any team competing with the offending school shall be subject to disciplinary action by the</w:t>
            </w:r>
            <w:r>
              <w:rPr>
                <w:sz w:val="20"/>
                <w:szCs w:val="20"/>
              </w:rPr>
              <w:t xml:space="preserve"> CIF Federated Council.</w:t>
            </w:r>
          </w:p>
          <w:p w:rsidR="003329B9" w:rsidRPr="00B23AFC" w:rsidRDefault="00B23AFC" w:rsidP="00B23AFC">
            <w:pPr>
              <w:numPr>
                <w:ilvl w:val="1"/>
                <w:numId w:val="12"/>
              </w:numPr>
              <w:jc w:val="both"/>
              <w:rPr>
                <w:b/>
                <w:sz w:val="20"/>
                <w:szCs w:val="20"/>
              </w:rPr>
            </w:pPr>
            <w:r w:rsidRPr="00B23AFC">
              <w:rPr>
                <w:b/>
                <w:sz w:val="20"/>
                <w:szCs w:val="20"/>
              </w:rPr>
              <w:t>Ratification of Representatives</w:t>
            </w:r>
            <w:r w:rsidRPr="00B23AFC">
              <w:rPr>
                <w:sz w:val="20"/>
                <w:szCs w:val="20"/>
              </w:rPr>
              <w:t xml:space="preserve"> Each local school district board of education or private school governing board will ratify to the North Coast Section Office, by August 15, of each year, the appointment of individuals and alternates by name or by title who will be school representatives to the athletic leagues for the upcoming year. In the absence of the appropriate filing, all voting privileges for the affected school(s) shall be suspended. (NCS Board of Managers 1/23/09)</w:t>
            </w:r>
          </w:p>
        </w:tc>
      </w:tr>
      <w:tr w:rsidR="00CE3393" w:rsidRPr="00FB6A52" w:rsidTr="00445232">
        <w:tc>
          <w:tcPr>
            <w:tcW w:w="552" w:type="dxa"/>
            <w:shd w:val="clear" w:color="auto" w:fill="auto"/>
          </w:tcPr>
          <w:p w:rsidR="00CE3393" w:rsidRPr="00080941" w:rsidRDefault="00CE3393" w:rsidP="00181DD6">
            <w:pPr>
              <w:jc w:val="right"/>
              <w:rPr>
                <w:b/>
                <w:sz w:val="20"/>
                <w:szCs w:val="20"/>
              </w:rPr>
            </w:pPr>
          </w:p>
        </w:tc>
        <w:tc>
          <w:tcPr>
            <w:tcW w:w="574" w:type="dxa"/>
            <w:shd w:val="clear" w:color="auto" w:fill="auto"/>
          </w:tcPr>
          <w:p w:rsidR="00CE3393" w:rsidRDefault="00CE3393" w:rsidP="00181DD6">
            <w:pPr>
              <w:jc w:val="right"/>
              <w:rPr>
                <w:b/>
                <w:sz w:val="20"/>
                <w:szCs w:val="20"/>
              </w:rPr>
            </w:pPr>
          </w:p>
        </w:tc>
        <w:tc>
          <w:tcPr>
            <w:tcW w:w="10094" w:type="dxa"/>
            <w:gridSpan w:val="3"/>
            <w:shd w:val="clear" w:color="auto" w:fill="auto"/>
          </w:tcPr>
          <w:p w:rsidR="00CE3393" w:rsidRDefault="00CE3393" w:rsidP="00181DD6">
            <w:pPr>
              <w:rPr>
                <w:b/>
                <w:sz w:val="20"/>
                <w:szCs w:val="20"/>
              </w:rPr>
            </w:pPr>
          </w:p>
        </w:tc>
      </w:tr>
      <w:tr w:rsidR="00426FAB" w:rsidRPr="00FB6A52" w:rsidTr="00445232">
        <w:tc>
          <w:tcPr>
            <w:tcW w:w="552" w:type="dxa"/>
            <w:shd w:val="clear" w:color="auto" w:fill="auto"/>
          </w:tcPr>
          <w:p w:rsidR="00426FAB" w:rsidRPr="00080941" w:rsidRDefault="00426FAB" w:rsidP="00181DD6">
            <w:pPr>
              <w:jc w:val="right"/>
              <w:rPr>
                <w:b/>
                <w:sz w:val="20"/>
                <w:szCs w:val="20"/>
              </w:rPr>
            </w:pPr>
          </w:p>
        </w:tc>
        <w:tc>
          <w:tcPr>
            <w:tcW w:w="574" w:type="dxa"/>
            <w:shd w:val="clear" w:color="auto" w:fill="auto"/>
          </w:tcPr>
          <w:p w:rsidR="00426FAB" w:rsidRPr="00080941" w:rsidRDefault="00426FAB" w:rsidP="00181DD6">
            <w:pPr>
              <w:jc w:val="right"/>
              <w:rPr>
                <w:b/>
                <w:sz w:val="20"/>
                <w:szCs w:val="20"/>
              </w:rPr>
            </w:pPr>
            <w:r>
              <w:rPr>
                <w:b/>
                <w:sz w:val="20"/>
                <w:szCs w:val="20"/>
              </w:rPr>
              <w:t>VIII</w:t>
            </w:r>
          </w:p>
        </w:tc>
        <w:tc>
          <w:tcPr>
            <w:tcW w:w="10094" w:type="dxa"/>
            <w:gridSpan w:val="3"/>
            <w:shd w:val="clear" w:color="auto" w:fill="auto"/>
          </w:tcPr>
          <w:p w:rsidR="00426FAB" w:rsidRPr="00CE3393" w:rsidRDefault="00426FAB" w:rsidP="00181DD6">
            <w:pPr>
              <w:rPr>
                <w:sz w:val="20"/>
                <w:szCs w:val="20"/>
              </w:rPr>
            </w:pPr>
            <w:r w:rsidRPr="00CE3393">
              <w:rPr>
                <w:sz w:val="20"/>
                <w:szCs w:val="20"/>
              </w:rPr>
              <w:t>Closed Session</w:t>
            </w:r>
          </w:p>
        </w:tc>
      </w:tr>
      <w:tr w:rsidR="00426FAB" w:rsidRPr="00FB6A52" w:rsidTr="00445232">
        <w:tc>
          <w:tcPr>
            <w:tcW w:w="552" w:type="dxa"/>
            <w:shd w:val="clear" w:color="auto" w:fill="auto"/>
          </w:tcPr>
          <w:p w:rsidR="00426FAB" w:rsidRPr="00080941" w:rsidRDefault="00426FAB" w:rsidP="00181DD6">
            <w:pPr>
              <w:jc w:val="right"/>
              <w:rPr>
                <w:b/>
                <w:sz w:val="20"/>
                <w:szCs w:val="20"/>
              </w:rPr>
            </w:pPr>
          </w:p>
        </w:tc>
        <w:tc>
          <w:tcPr>
            <w:tcW w:w="574" w:type="dxa"/>
            <w:shd w:val="clear" w:color="auto" w:fill="auto"/>
          </w:tcPr>
          <w:p w:rsidR="00426FAB" w:rsidRPr="00080941" w:rsidRDefault="00426FAB" w:rsidP="00181DD6">
            <w:pPr>
              <w:jc w:val="right"/>
              <w:rPr>
                <w:b/>
                <w:sz w:val="20"/>
                <w:szCs w:val="20"/>
              </w:rPr>
            </w:pPr>
          </w:p>
        </w:tc>
        <w:tc>
          <w:tcPr>
            <w:tcW w:w="10094" w:type="dxa"/>
            <w:gridSpan w:val="3"/>
            <w:shd w:val="clear" w:color="auto" w:fill="auto"/>
          </w:tcPr>
          <w:p w:rsidR="00426FAB" w:rsidRPr="00CE3393" w:rsidRDefault="00426FAB" w:rsidP="00426FAB">
            <w:pPr>
              <w:jc w:val="both"/>
              <w:rPr>
                <w:sz w:val="20"/>
                <w:szCs w:val="20"/>
              </w:rPr>
            </w:pPr>
            <w:r w:rsidRPr="00CE3393">
              <w:rPr>
                <w:sz w:val="20"/>
                <w:szCs w:val="20"/>
              </w:rPr>
              <w:t>While action is not anticipated and there is currently, as of the posting of this agenda, no pending legal action, if such action was to develop prior to the Board of Managers, items will only be added in accordance with the Brown Act.</w:t>
            </w:r>
          </w:p>
        </w:tc>
      </w:tr>
      <w:tr w:rsidR="00426FAB" w:rsidRPr="00FB6A52" w:rsidTr="00445232">
        <w:tc>
          <w:tcPr>
            <w:tcW w:w="552" w:type="dxa"/>
            <w:shd w:val="clear" w:color="auto" w:fill="auto"/>
          </w:tcPr>
          <w:p w:rsidR="00426FAB" w:rsidRPr="00080941" w:rsidRDefault="00426FAB" w:rsidP="00181DD6">
            <w:pPr>
              <w:jc w:val="right"/>
              <w:rPr>
                <w:b/>
                <w:sz w:val="20"/>
                <w:szCs w:val="20"/>
              </w:rPr>
            </w:pPr>
          </w:p>
        </w:tc>
        <w:tc>
          <w:tcPr>
            <w:tcW w:w="574" w:type="dxa"/>
            <w:shd w:val="clear" w:color="auto" w:fill="auto"/>
          </w:tcPr>
          <w:p w:rsidR="00426FAB" w:rsidRPr="00080941" w:rsidRDefault="00426FAB" w:rsidP="00181DD6">
            <w:pPr>
              <w:jc w:val="right"/>
              <w:rPr>
                <w:b/>
                <w:sz w:val="20"/>
                <w:szCs w:val="20"/>
              </w:rPr>
            </w:pPr>
          </w:p>
        </w:tc>
        <w:tc>
          <w:tcPr>
            <w:tcW w:w="10094" w:type="dxa"/>
            <w:gridSpan w:val="3"/>
            <w:shd w:val="clear" w:color="auto" w:fill="auto"/>
          </w:tcPr>
          <w:p w:rsidR="00426FAB" w:rsidRPr="00CE3393" w:rsidRDefault="00426FAB" w:rsidP="00181DD6">
            <w:pPr>
              <w:rPr>
                <w:sz w:val="20"/>
                <w:szCs w:val="20"/>
              </w:rPr>
            </w:pPr>
          </w:p>
        </w:tc>
      </w:tr>
      <w:tr w:rsidR="00426FAB" w:rsidRPr="00FB6A52" w:rsidTr="00445232">
        <w:tc>
          <w:tcPr>
            <w:tcW w:w="552" w:type="dxa"/>
            <w:shd w:val="clear" w:color="auto" w:fill="auto"/>
          </w:tcPr>
          <w:p w:rsidR="00426FAB" w:rsidRPr="00080941" w:rsidRDefault="00426FAB" w:rsidP="00181DD6">
            <w:pPr>
              <w:jc w:val="right"/>
              <w:rPr>
                <w:b/>
                <w:sz w:val="20"/>
                <w:szCs w:val="20"/>
              </w:rPr>
            </w:pPr>
          </w:p>
        </w:tc>
        <w:tc>
          <w:tcPr>
            <w:tcW w:w="574" w:type="dxa"/>
            <w:shd w:val="clear" w:color="auto" w:fill="auto"/>
          </w:tcPr>
          <w:p w:rsidR="00426FAB" w:rsidRPr="00080941" w:rsidRDefault="00426FAB" w:rsidP="00181DD6">
            <w:pPr>
              <w:jc w:val="right"/>
              <w:rPr>
                <w:b/>
                <w:sz w:val="20"/>
                <w:szCs w:val="20"/>
              </w:rPr>
            </w:pPr>
            <w:r>
              <w:rPr>
                <w:b/>
                <w:sz w:val="20"/>
                <w:szCs w:val="20"/>
              </w:rPr>
              <w:t>IX.</w:t>
            </w:r>
          </w:p>
        </w:tc>
        <w:tc>
          <w:tcPr>
            <w:tcW w:w="10094" w:type="dxa"/>
            <w:gridSpan w:val="3"/>
            <w:shd w:val="clear" w:color="auto" w:fill="auto"/>
          </w:tcPr>
          <w:p w:rsidR="00426FAB" w:rsidRPr="00CE3393" w:rsidRDefault="00426FAB" w:rsidP="00181DD6">
            <w:pPr>
              <w:rPr>
                <w:sz w:val="20"/>
                <w:szCs w:val="20"/>
              </w:rPr>
            </w:pPr>
            <w:r w:rsidRPr="00CE3393">
              <w:rPr>
                <w:sz w:val="20"/>
                <w:szCs w:val="20"/>
              </w:rPr>
              <w:t>Report of Action taken in Closed Session</w:t>
            </w:r>
          </w:p>
        </w:tc>
      </w:tr>
      <w:tr w:rsidR="00CE3393" w:rsidRPr="00FB6A52" w:rsidTr="00445232">
        <w:tc>
          <w:tcPr>
            <w:tcW w:w="552" w:type="dxa"/>
            <w:shd w:val="clear" w:color="auto" w:fill="auto"/>
          </w:tcPr>
          <w:p w:rsidR="00CE3393" w:rsidRPr="00080941" w:rsidRDefault="00CE3393" w:rsidP="00181DD6">
            <w:pPr>
              <w:jc w:val="right"/>
              <w:rPr>
                <w:b/>
                <w:sz w:val="20"/>
                <w:szCs w:val="20"/>
              </w:rPr>
            </w:pPr>
          </w:p>
        </w:tc>
        <w:tc>
          <w:tcPr>
            <w:tcW w:w="574" w:type="dxa"/>
            <w:shd w:val="clear" w:color="auto" w:fill="auto"/>
          </w:tcPr>
          <w:p w:rsidR="00CE3393" w:rsidRDefault="00CE3393" w:rsidP="00181DD6">
            <w:pPr>
              <w:jc w:val="right"/>
              <w:rPr>
                <w:b/>
                <w:sz w:val="20"/>
                <w:szCs w:val="20"/>
              </w:rPr>
            </w:pPr>
          </w:p>
        </w:tc>
        <w:tc>
          <w:tcPr>
            <w:tcW w:w="10094" w:type="dxa"/>
            <w:gridSpan w:val="3"/>
            <w:shd w:val="clear" w:color="auto" w:fill="auto"/>
          </w:tcPr>
          <w:p w:rsidR="00CE3393" w:rsidRPr="00CE3393" w:rsidRDefault="00CE3393" w:rsidP="00181DD6">
            <w:pPr>
              <w:rPr>
                <w:sz w:val="20"/>
                <w:szCs w:val="20"/>
              </w:rPr>
            </w:pPr>
          </w:p>
        </w:tc>
      </w:tr>
      <w:tr w:rsidR="00426FAB" w:rsidRPr="00FB6A52" w:rsidTr="00445232">
        <w:tc>
          <w:tcPr>
            <w:tcW w:w="552" w:type="dxa"/>
            <w:shd w:val="clear" w:color="auto" w:fill="auto"/>
          </w:tcPr>
          <w:p w:rsidR="00426FAB" w:rsidRPr="00080941" w:rsidRDefault="00426FAB" w:rsidP="00181DD6">
            <w:pPr>
              <w:jc w:val="right"/>
              <w:rPr>
                <w:b/>
                <w:sz w:val="20"/>
                <w:szCs w:val="20"/>
              </w:rPr>
            </w:pPr>
          </w:p>
        </w:tc>
        <w:tc>
          <w:tcPr>
            <w:tcW w:w="574" w:type="dxa"/>
            <w:shd w:val="clear" w:color="auto" w:fill="auto"/>
          </w:tcPr>
          <w:p w:rsidR="00426FAB" w:rsidRPr="00080941" w:rsidRDefault="00426FAB" w:rsidP="00181DD6">
            <w:pPr>
              <w:jc w:val="right"/>
              <w:rPr>
                <w:b/>
                <w:sz w:val="20"/>
                <w:szCs w:val="20"/>
              </w:rPr>
            </w:pPr>
            <w:r>
              <w:rPr>
                <w:b/>
                <w:sz w:val="20"/>
                <w:szCs w:val="20"/>
              </w:rPr>
              <w:t>X.</w:t>
            </w:r>
          </w:p>
        </w:tc>
        <w:tc>
          <w:tcPr>
            <w:tcW w:w="10094" w:type="dxa"/>
            <w:gridSpan w:val="3"/>
            <w:shd w:val="clear" w:color="auto" w:fill="auto"/>
          </w:tcPr>
          <w:p w:rsidR="00426FAB" w:rsidRPr="00CE3393" w:rsidRDefault="00426FAB" w:rsidP="00181DD6">
            <w:pPr>
              <w:rPr>
                <w:sz w:val="20"/>
                <w:szCs w:val="20"/>
              </w:rPr>
            </w:pPr>
            <w:r w:rsidRPr="00CE3393">
              <w:rPr>
                <w:sz w:val="20"/>
                <w:szCs w:val="20"/>
              </w:rPr>
              <w:t xml:space="preserve">Sports Advisory Committee </w:t>
            </w:r>
          </w:p>
        </w:tc>
      </w:tr>
      <w:tr w:rsidR="00426FAB" w:rsidRPr="00FB6A52" w:rsidTr="00426FAB">
        <w:tc>
          <w:tcPr>
            <w:tcW w:w="552" w:type="dxa"/>
            <w:shd w:val="clear" w:color="auto" w:fill="auto"/>
          </w:tcPr>
          <w:p w:rsidR="00426FAB" w:rsidRPr="00080941" w:rsidRDefault="00426FAB" w:rsidP="00181DD6">
            <w:pPr>
              <w:jc w:val="right"/>
              <w:rPr>
                <w:b/>
                <w:sz w:val="20"/>
                <w:szCs w:val="20"/>
              </w:rPr>
            </w:pPr>
          </w:p>
        </w:tc>
        <w:tc>
          <w:tcPr>
            <w:tcW w:w="574" w:type="dxa"/>
            <w:shd w:val="clear" w:color="auto" w:fill="auto"/>
          </w:tcPr>
          <w:p w:rsidR="00426FAB" w:rsidRPr="00080941" w:rsidRDefault="00426FAB" w:rsidP="00181DD6">
            <w:pPr>
              <w:jc w:val="right"/>
              <w:rPr>
                <w:b/>
                <w:sz w:val="20"/>
                <w:szCs w:val="20"/>
              </w:rPr>
            </w:pPr>
          </w:p>
        </w:tc>
        <w:tc>
          <w:tcPr>
            <w:tcW w:w="561" w:type="dxa"/>
            <w:shd w:val="clear" w:color="auto" w:fill="auto"/>
          </w:tcPr>
          <w:p w:rsidR="00426FAB" w:rsidRPr="00426FAB" w:rsidRDefault="00426FAB" w:rsidP="00426FAB">
            <w:pPr>
              <w:jc w:val="right"/>
              <w:rPr>
                <w:b/>
                <w:caps/>
                <w:sz w:val="20"/>
                <w:szCs w:val="20"/>
              </w:rPr>
            </w:pPr>
            <w:r>
              <w:rPr>
                <w:b/>
                <w:caps/>
                <w:sz w:val="20"/>
                <w:szCs w:val="20"/>
              </w:rPr>
              <w:t>A.</w:t>
            </w:r>
          </w:p>
        </w:tc>
        <w:tc>
          <w:tcPr>
            <w:tcW w:w="9533" w:type="dxa"/>
            <w:gridSpan w:val="2"/>
            <w:shd w:val="clear" w:color="auto" w:fill="auto"/>
          </w:tcPr>
          <w:p w:rsidR="00426FAB" w:rsidRPr="00CE3393" w:rsidRDefault="00426FAB" w:rsidP="00181DD6">
            <w:pPr>
              <w:rPr>
                <w:sz w:val="20"/>
                <w:szCs w:val="20"/>
              </w:rPr>
            </w:pPr>
            <w:r w:rsidRPr="00CE3393">
              <w:rPr>
                <w:sz w:val="20"/>
                <w:szCs w:val="20"/>
              </w:rPr>
              <w:t>Open Division Boys’ and Girls’ Basketball Dates</w:t>
            </w:r>
            <w:r w:rsidR="00216364" w:rsidRPr="00CE3393">
              <w:rPr>
                <w:sz w:val="20"/>
                <w:szCs w:val="20"/>
              </w:rPr>
              <w:t>, Immediate Implementation</w:t>
            </w:r>
            <w:r w:rsidRPr="00CE3393">
              <w:rPr>
                <w:sz w:val="20"/>
                <w:szCs w:val="20"/>
              </w:rPr>
              <w:t xml:space="preserve"> (NCS CONSENT)</w:t>
            </w:r>
          </w:p>
        </w:tc>
      </w:tr>
      <w:tr w:rsidR="00426FAB" w:rsidRPr="00FB6A52" w:rsidTr="00426FAB">
        <w:tc>
          <w:tcPr>
            <w:tcW w:w="552" w:type="dxa"/>
            <w:shd w:val="clear" w:color="auto" w:fill="auto"/>
          </w:tcPr>
          <w:p w:rsidR="00426FAB" w:rsidRPr="00080941" w:rsidRDefault="00426FAB" w:rsidP="00181DD6">
            <w:pPr>
              <w:jc w:val="right"/>
              <w:rPr>
                <w:b/>
                <w:sz w:val="20"/>
                <w:szCs w:val="20"/>
              </w:rPr>
            </w:pPr>
          </w:p>
        </w:tc>
        <w:tc>
          <w:tcPr>
            <w:tcW w:w="574" w:type="dxa"/>
            <w:shd w:val="clear" w:color="auto" w:fill="auto"/>
          </w:tcPr>
          <w:p w:rsidR="00426FAB" w:rsidRPr="00080941" w:rsidRDefault="00426FAB" w:rsidP="00181DD6">
            <w:pPr>
              <w:jc w:val="right"/>
              <w:rPr>
                <w:b/>
                <w:sz w:val="20"/>
                <w:szCs w:val="20"/>
              </w:rPr>
            </w:pPr>
          </w:p>
        </w:tc>
        <w:tc>
          <w:tcPr>
            <w:tcW w:w="561" w:type="dxa"/>
            <w:shd w:val="clear" w:color="auto" w:fill="auto"/>
          </w:tcPr>
          <w:p w:rsidR="00426FAB" w:rsidRPr="00426FAB" w:rsidRDefault="00426FAB" w:rsidP="00426FAB">
            <w:pPr>
              <w:jc w:val="right"/>
              <w:rPr>
                <w:b/>
                <w:caps/>
                <w:sz w:val="20"/>
                <w:szCs w:val="20"/>
              </w:rPr>
            </w:pPr>
          </w:p>
        </w:tc>
        <w:tc>
          <w:tcPr>
            <w:tcW w:w="9533" w:type="dxa"/>
            <w:gridSpan w:val="2"/>
            <w:shd w:val="clear" w:color="auto" w:fill="auto"/>
          </w:tcPr>
          <w:p w:rsidR="00426FAB" w:rsidRPr="00426FAB" w:rsidRDefault="00426FAB" w:rsidP="00181DD6">
            <w:pPr>
              <w:rPr>
                <w:sz w:val="20"/>
                <w:szCs w:val="20"/>
              </w:rPr>
            </w:pPr>
            <w:r>
              <w:rPr>
                <w:sz w:val="20"/>
                <w:szCs w:val="20"/>
              </w:rPr>
              <w:t>(NBL ADs Unanimous; SAC 29-1; EC 7-0)</w:t>
            </w:r>
          </w:p>
        </w:tc>
      </w:tr>
      <w:tr w:rsidR="00426FAB" w:rsidRPr="00FB6A52" w:rsidTr="00426FAB">
        <w:tc>
          <w:tcPr>
            <w:tcW w:w="552" w:type="dxa"/>
            <w:shd w:val="clear" w:color="auto" w:fill="auto"/>
          </w:tcPr>
          <w:p w:rsidR="00426FAB" w:rsidRPr="00080941" w:rsidRDefault="00426FAB" w:rsidP="00181DD6">
            <w:pPr>
              <w:jc w:val="right"/>
              <w:rPr>
                <w:b/>
                <w:sz w:val="20"/>
                <w:szCs w:val="20"/>
              </w:rPr>
            </w:pPr>
          </w:p>
        </w:tc>
        <w:tc>
          <w:tcPr>
            <w:tcW w:w="574" w:type="dxa"/>
            <w:shd w:val="clear" w:color="auto" w:fill="auto"/>
          </w:tcPr>
          <w:p w:rsidR="00426FAB" w:rsidRPr="00080941" w:rsidRDefault="00426FAB" w:rsidP="00181DD6">
            <w:pPr>
              <w:jc w:val="right"/>
              <w:rPr>
                <w:b/>
                <w:sz w:val="20"/>
                <w:szCs w:val="20"/>
              </w:rPr>
            </w:pPr>
          </w:p>
        </w:tc>
        <w:tc>
          <w:tcPr>
            <w:tcW w:w="561" w:type="dxa"/>
            <w:shd w:val="clear" w:color="auto" w:fill="auto"/>
          </w:tcPr>
          <w:p w:rsidR="00426FAB" w:rsidRPr="00426FAB" w:rsidRDefault="00426FAB" w:rsidP="00426FAB">
            <w:pPr>
              <w:jc w:val="right"/>
              <w:rPr>
                <w:b/>
                <w:caps/>
                <w:sz w:val="20"/>
                <w:szCs w:val="20"/>
              </w:rPr>
            </w:pPr>
          </w:p>
        </w:tc>
        <w:tc>
          <w:tcPr>
            <w:tcW w:w="9533" w:type="dxa"/>
            <w:gridSpan w:val="2"/>
            <w:shd w:val="clear" w:color="auto" w:fill="auto"/>
          </w:tcPr>
          <w:tbl>
            <w:tblPr>
              <w:tblStyle w:val="TableGrid"/>
              <w:tblW w:w="0" w:type="auto"/>
              <w:tblLayout w:type="fixed"/>
              <w:tblLook w:val="01E0" w:firstRow="1" w:lastRow="1" w:firstColumn="1" w:lastColumn="1" w:noHBand="0" w:noVBand="0"/>
            </w:tblPr>
            <w:tblGrid>
              <w:gridCol w:w="4375"/>
              <w:gridCol w:w="1145"/>
              <w:gridCol w:w="1145"/>
              <w:gridCol w:w="1145"/>
            </w:tblGrid>
            <w:tr w:rsidR="00426FAB" w:rsidTr="009F0212">
              <w:trPr>
                <w:trHeight w:val="240"/>
              </w:trPr>
              <w:tc>
                <w:tcPr>
                  <w:tcW w:w="4375" w:type="dxa"/>
                </w:tcPr>
                <w:p w:rsidR="00426FAB" w:rsidRDefault="00426FAB" w:rsidP="009F0212">
                  <w:pPr>
                    <w:autoSpaceDE w:val="0"/>
                    <w:autoSpaceDN w:val="0"/>
                    <w:adjustRightInd w:val="0"/>
                    <w:jc w:val="both"/>
                    <w:rPr>
                      <w:rFonts w:cs="Calibri"/>
                      <w:b/>
                      <w:sz w:val="20"/>
                      <w:szCs w:val="20"/>
                    </w:rPr>
                  </w:pPr>
                  <w:r>
                    <w:rPr>
                      <w:rFonts w:cs="Calibri"/>
                      <w:b/>
                      <w:sz w:val="20"/>
                      <w:szCs w:val="20"/>
                    </w:rPr>
                    <w:t>Basketball</w:t>
                  </w:r>
                </w:p>
              </w:tc>
              <w:tc>
                <w:tcPr>
                  <w:tcW w:w="1145" w:type="dxa"/>
                </w:tcPr>
                <w:p w:rsidR="00426FAB" w:rsidRDefault="00426FAB" w:rsidP="009F0212">
                  <w:pPr>
                    <w:autoSpaceDE w:val="0"/>
                    <w:autoSpaceDN w:val="0"/>
                    <w:adjustRightInd w:val="0"/>
                    <w:jc w:val="both"/>
                    <w:rPr>
                      <w:rFonts w:cs="Calibri"/>
                      <w:b/>
                      <w:sz w:val="20"/>
                      <w:szCs w:val="20"/>
                    </w:rPr>
                  </w:pPr>
                  <w:r>
                    <w:rPr>
                      <w:rFonts w:cs="Calibri"/>
                      <w:b/>
                      <w:sz w:val="20"/>
                      <w:szCs w:val="20"/>
                    </w:rPr>
                    <w:t>2019-20</w:t>
                  </w:r>
                </w:p>
              </w:tc>
              <w:tc>
                <w:tcPr>
                  <w:tcW w:w="1145" w:type="dxa"/>
                </w:tcPr>
                <w:p w:rsidR="00426FAB" w:rsidRDefault="00426FAB" w:rsidP="009F0212">
                  <w:pPr>
                    <w:autoSpaceDE w:val="0"/>
                    <w:autoSpaceDN w:val="0"/>
                    <w:adjustRightInd w:val="0"/>
                    <w:jc w:val="both"/>
                    <w:rPr>
                      <w:rFonts w:cs="Calibri"/>
                      <w:b/>
                      <w:sz w:val="20"/>
                      <w:szCs w:val="20"/>
                    </w:rPr>
                  </w:pPr>
                  <w:r>
                    <w:rPr>
                      <w:rFonts w:cs="Calibri"/>
                      <w:b/>
                      <w:sz w:val="20"/>
                      <w:szCs w:val="20"/>
                    </w:rPr>
                    <w:t>2020-21</w:t>
                  </w:r>
                </w:p>
              </w:tc>
              <w:tc>
                <w:tcPr>
                  <w:tcW w:w="1145" w:type="dxa"/>
                </w:tcPr>
                <w:p w:rsidR="00426FAB" w:rsidRDefault="00426FAB" w:rsidP="009F0212">
                  <w:pPr>
                    <w:autoSpaceDE w:val="0"/>
                    <w:autoSpaceDN w:val="0"/>
                    <w:adjustRightInd w:val="0"/>
                    <w:jc w:val="both"/>
                    <w:rPr>
                      <w:rFonts w:cs="Calibri"/>
                      <w:b/>
                      <w:sz w:val="20"/>
                      <w:szCs w:val="20"/>
                    </w:rPr>
                  </w:pPr>
                  <w:r>
                    <w:rPr>
                      <w:rFonts w:cs="Calibri"/>
                      <w:b/>
                      <w:sz w:val="20"/>
                      <w:szCs w:val="20"/>
                    </w:rPr>
                    <w:t>2021-22</w:t>
                  </w:r>
                </w:p>
              </w:tc>
            </w:tr>
            <w:tr w:rsidR="00426FAB" w:rsidRPr="007A4E7E" w:rsidTr="009F0212">
              <w:trPr>
                <w:trHeight w:val="240"/>
              </w:trPr>
              <w:tc>
                <w:tcPr>
                  <w:tcW w:w="4375" w:type="dxa"/>
                </w:tcPr>
                <w:p w:rsidR="00426FAB" w:rsidRPr="00365059" w:rsidRDefault="00426FAB" w:rsidP="009F0212">
                  <w:pPr>
                    <w:autoSpaceDE w:val="0"/>
                    <w:autoSpaceDN w:val="0"/>
                    <w:adjustRightInd w:val="0"/>
                    <w:jc w:val="both"/>
                    <w:rPr>
                      <w:rFonts w:cs="Calibri"/>
                      <w:sz w:val="16"/>
                      <w:szCs w:val="16"/>
                    </w:rPr>
                  </w:pPr>
                  <w:r w:rsidRPr="00365059">
                    <w:rPr>
                      <w:rFonts w:cs="Calibri"/>
                      <w:sz w:val="16"/>
                      <w:szCs w:val="16"/>
                    </w:rPr>
                    <w:t>Foundation games</w:t>
                  </w:r>
                </w:p>
              </w:tc>
              <w:tc>
                <w:tcPr>
                  <w:tcW w:w="1145" w:type="dxa"/>
                </w:tcPr>
                <w:p w:rsidR="00426FAB" w:rsidRPr="007A4E7E" w:rsidRDefault="00426FAB" w:rsidP="009F0212">
                  <w:pPr>
                    <w:autoSpaceDE w:val="0"/>
                    <w:autoSpaceDN w:val="0"/>
                    <w:adjustRightInd w:val="0"/>
                    <w:jc w:val="both"/>
                    <w:rPr>
                      <w:rFonts w:cs="Calibri"/>
                      <w:sz w:val="16"/>
                      <w:szCs w:val="16"/>
                    </w:rPr>
                  </w:pPr>
                  <w:r w:rsidRPr="007A4E7E">
                    <w:rPr>
                      <w:rFonts w:cs="Calibri"/>
                      <w:sz w:val="16"/>
                      <w:szCs w:val="16"/>
                    </w:rPr>
                    <w:t>Nov. 26</w:t>
                  </w:r>
                </w:p>
              </w:tc>
              <w:tc>
                <w:tcPr>
                  <w:tcW w:w="1145" w:type="dxa"/>
                </w:tcPr>
                <w:p w:rsidR="00426FAB" w:rsidRPr="007A4E7E" w:rsidRDefault="00426FAB" w:rsidP="009F0212">
                  <w:pPr>
                    <w:autoSpaceDE w:val="0"/>
                    <w:autoSpaceDN w:val="0"/>
                    <w:adjustRightInd w:val="0"/>
                    <w:jc w:val="both"/>
                    <w:rPr>
                      <w:rFonts w:cs="Calibri"/>
                      <w:sz w:val="16"/>
                      <w:szCs w:val="16"/>
                    </w:rPr>
                  </w:pPr>
                  <w:r>
                    <w:rPr>
                      <w:rFonts w:cs="Calibri"/>
                      <w:sz w:val="16"/>
                      <w:szCs w:val="16"/>
                    </w:rPr>
                    <w:t>Nov. 24</w:t>
                  </w:r>
                </w:p>
              </w:tc>
              <w:tc>
                <w:tcPr>
                  <w:tcW w:w="1145" w:type="dxa"/>
                </w:tcPr>
                <w:p w:rsidR="00426FAB" w:rsidRPr="007A4E7E" w:rsidRDefault="00426FAB" w:rsidP="009F0212">
                  <w:pPr>
                    <w:autoSpaceDE w:val="0"/>
                    <w:autoSpaceDN w:val="0"/>
                    <w:adjustRightInd w:val="0"/>
                    <w:jc w:val="both"/>
                    <w:rPr>
                      <w:rFonts w:cs="Calibri"/>
                      <w:sz w:val="16"/>
                      <w:szCs w:val="16"/>
                    </w:rPr>
                  </w:pPr>
                  <w:r>
                    <w:rPr>
                      <w:rFonts w:cs="Calibri"/>
                      <w:sz w:val="16"/>
                      <w:szCs w:val="16"/>
                    </w:rPr>
                    <w:t>Nov. 23</w:t>
                  </w:r>
                </w:p>
              </w:tc>
            </w:tr>
            <w:tr w:rsidR="00426FAB" w:rsidRPr="007A4E7E" w:rsidTr="009F0212">
              <w:trPr>
                <w:trHeight w:val="240"/>
              </w:trPr>
              <w:tc>
                <w:tcPr>
                  <w:tcW w:w="4375" w:type="dxa"/>
                </w:tcPr>
                <w:p w:rsidR="00426FAB" w:rsidRPr="00365059" w:rsidRDefault="00426FAB" w:rsidP="009F0212">
                  <w:pPr>
                    <w:autoSpaceDE w:val="0"/>
                    <w:autoSpaceDN w:val="0"/>
                    <w:adjustRightInd w:val="0"/>
                    <w:jc w:val="both"/>
                    <w:rPr>
                      <w:rFonts w:cs="Calibri"/>
                      <w:sz w:val="16"/>
                      <w:szCs w:val="16"/>
                    </w:rPr>
                  </w:pPr>
                  <w:r w:rsidRPr="00365059">
                    <w:rPr>
                      <w:rFonts w:cs="Calibri"/>
                      <w:sz w:val="16"/>
                      <w:szCs w:val="16"/>
                    </w:rPr>
                    <w:t xml:space="preserve">Deadline for leagues </w:t>
                  </w:r>
                  <w:r>
                    <w:rPr>
                      <w:rFonts w:cs="Calibri"/>
                      <w:sz w:val="16"/>
                      <w:szCs w:val="16"/>
                    </w:rPr>
                    <w:t xml:space="preserve"> to determine qualifiers</w:t>
                  </w:r>
                </w:p>
              </w:tc>
              <w:tc>
                <w:tcPr>
                  <w:tcW w:w="1145" w:type="dxa"/>
                </w:tcPr>
                <w:p w:rsidR="00426FAB" w:rsidRPr="007A4E7E" w:rsidRDefault="00426FAB" w:rsidP="009F0212">
                  <w:pPr>
                    <w:autoSpaceDE w:val="0"/>
                    <w:autoSpaceDN w:val="0"/>
                    <w:adjustRightInd w:val="0"/>
                    <w:jc w:val="both"/>
                    <w:rPr>
                      <w:rFonts w:cs="Calibri"/>
                      <w:sz w:val="16"/>
                      <w:szCs w:val="16"/>
                    </w:rPr>
                  </w:pPr>
                  <w:r w:rsidRPr="007A4E7E">
                    <w:rPr>
                      <w:rFonts w:cs="Calibri"/>
                      <w:sz w:val="16"/>
                      <w:szCs w:val="16"/>
                    </w:rPr>
                    <w:t>Feb. 15</w:t>
                  </w:r>
                </w:p>
              </w:tc>
              <w:tc>
                <w:tcPr>
                  <w:tcW w:w="1145" w:type="dxa"/>
                </w:tcPr>
                <w:p w:rsidR="00426FAB" w:rsidRPr="007A4E7E" w:rsidRDefault="00426FAB" w:rsidP="009F0212">
                  <w:pPr>
                    <w:autoSpaceDE w:val="0"/>
                    <w:autoSpaceDN w:val="0"/>
                    <w:adjustRightInd w:val="0"/>
                    <w:jc w:val="both"/>
                    <w:rPr>
                      <w:rFonts w:cs="Calibri"/>
                      <w:sz w:val="16"/>
                      <w:szCs w:val="16"/>
                    </w:rPr>
                  </w:pPr>
                  <w:r>
                    <w:rPr>
                      <w:rFonts w:cs="Calibri"/>
                      <w:sz w:val="16"/>
                      <w:szCs w:val="16"/>
                    </w:rPr>
                    <w:t>Feb. 13</w:t>
                  </w:r>
                </w:p>
              </w:tc>
              <w:tc>
                <w:tcPr>
                  <w:tcW w:w="1145" w:type="dxa"/>
                </w:tcPr>
                <w:p w:rsidR="00426FAB" w:rsidRPr="007A4E7E" w:rsidRDefault="00426FAB" w:rsidP="009F0212">
                  <w:pPr>
                    <w:autoSpaceDE w:val="0"/>
                    <w:autoSpaceDN w:val="0"/>
                    <w:adjustRightInd w:val="0"/>
                    <w:jc w:val="both"/>
                    <w:rPr>
                      <w:rFonts w:cs="Calibri"/>
                      <w:sz w:val="16"/>
                      <w:szCs w:val="16"/>
                    </w:rPr>
                  </w:pPr>
                  <w:r>
                    <w:rPr>
                      <w:rFonts w:cs="Calibri"/>
                      <w:sz w:val="16"/>
                      <w:szCs w:val="16"/>
                    </w:rPr>
                    <w:t>Feb. 12</w:t>
                  </w:r>
                </w:p>
              </w:tc>
            </w:tr>
            <w:tr w:rsidR="00426FAB" w:rsidRPr="007A4E7E" w:rsidTr="009F0212">
              <w:trPr>
                <w:trHeight w:val="240"/>
              </w:trPr>
              <w:tc>
                <w:tcPr>
                  <w:tcW w:w="4375" w:type="dxa"/>
                </w:tcPr>
                <w:p w:rsidR="00426FAB" w:rsidRPr="00365059" w:rsidRDefault="00426FAB" w:rsidP="009F0212">
                  <w:pPr>
                    <w:autoSpaceDE w:val="0"/>
                    <w:autoSpaceDN w:val="0"/>
                    <w:adjustRightInd w:val="0"/>
                    <w:jc w:val="both"/>
                    <w:rPr>
                      <w:rFonts w:cs="Calibri"/>
                      <w:sz w:val="16"/>
                      <w:szCs w:val="16"/>
                    </w:rPr>
                  </w:pPr>
                  <w:r>
                    <w:rPr>
                      <w:rFonts w:cs="Calibri"/>
                      <w:sz w:val="16"/>
                      <w:szCs w:val="16"/>
                    </w:rPr>
                    <w:t>Final date for comp. other than NCS Championships</w:t>
                  </w:r>
                </w:p>
              </w:tc>
              <w:tc>
                <w:tcPr>
                  <w:tcW w:w="1145" w:type="dxa"/>
                </w:tcPr>
                <w:p w:rsidR="00426FAB" w:rsidRPr="007A4E7E" w:rsidRDefault="00426FAB" w:rsidP="009F0212">
                  <w:pPr>
                    <w:autoSpaceDE w:val="0"/>
                    <w:autoSpaceDN w:val="0"/>
                    <w:adjustRightInd w:val="0"/>
                    <w:jc w:val="both"/>
                    <w:rPr>
                      <w:rFonts w:cs="Calibri"/>
                      <w:sz w:val="16"/>
                      <w:szCs w:val="16"/>
                    </w:rPr>
                  </w:pPr>
                  <w:r w:rsidRPr="007A4E7E">
                    <w:rPr>
                      <w:rFonts w:cs="Calibri"/>
                      <w:sz w:val="16"/>
                      <w:szCs w:val="16"/>
                    </w:rPr>
                    <w:t>Feb. 15</w:t>
                  </w:r>
                </w:p>
              </w:tc>
              <w:tc>
                <w:tcPr>
                  <w:tcW w:w="1145" w:type="dxa"/>
                </w:tcPr>
                <w:p w:rsidR="00426FAB" w:rsidRPr="007A4E7E" w:rsidRDefault="00426FAB" w:rsidP="009F0212">
                  <w:pPr>
                    <w:autoSpaceDE w:val="0"/>
                    <w:autoSpaceDN w:val="0"/>
                    <w:adjustRightInd w:val="0"/>
                    <w:jc w:val="both"/>
                    <w:rPr>
                      <w:rFonts w:cs="Calibri"/>
                      <w:sz w:val="16"/>
                      <w:szCs w:val="16"/>
                    </w:rPr>
                  </w:pPr>
                  <w:r>
                    <w:rPr>
                      <w:rFonts w:cs="Calibri"/>
                      <w:sz w:val="16"/>
                      <w:szCs w:val="16"/>
                    </w:rPr>
                    <w:t>Feb. 13</w:t>
                  </w:r>
                </w:p>
              </w:tc>
              <w:tc>
                <w:tcPr>
                  <w:tcW w:w="1145" w:type="dxa"/>
                </w:tcPr>
                <w:p w:rsidR="00426FAB" w:rsidRPr="007A4E7E" w:rsidRDefault="00426FAB" w:rsidP="009F0212">
                  <w:pPr>
                    <w:autoSpaceDE w:val="0"/>
                    <w:autoSpaceDN w:val="0"/>
                    <w:adjustRightInd w:val="0"/>
                    <w:jc w:val="both"/>
                    <w:rPr>
                      <w:rFonts w:cs="Calibri"/>
                      <w:sz w:val="16"/>
                      <w:szCs w:val="16"/>
                    </w:rPr>
                  </w:pPr>
                  <w:r>
                    <w:rPr>
                      <w:rFonts w:cs="Calibri"/>
                      <w:sz w:val="16"/>
                      <w:szCs w:val="16"/>
                    </w:rPr>
                    <w:t>Feb. 12</w:t>
                  </w:r>
                </w:p>
              </w:tc>
            </w:tr>
            <w:tr w:rsidR="00426FAB" w:rsidRPr="007A4E7E" w:rsidTr="009F0212">
              <w:trPr>
                <w:trHeight w:val="240"/>
              </w:trPr>
              <w:tc>
                <w:tcPr>
                  <w:tcW w:w="4375" w:type="dxa"/>
                </w:tcPr>
                <w:p w:rsidR="00426FAB" w:rsidRPr="00365059" w:rsidRDefault="00426FAB" w:rsidP="009F0212">
                  <w:pPr>
                    <w:autoSpaceDE w:val="0"/>
                    <w:autoSpaceDN w:val="0"/>
                    <w:adjustRightInd w:val="0"/>
                    <w:jc w:val="both"/>
                    <w:rPr>
                      <w:rFonts w:cs="Calibri"/>
                      <w:sz w:val="16"/>
                      <w:szCs w:val="16"/>
                    </w:rPr>
                  </w:pPr>
                  <w:r>
                    <w:rPr>
                      <w:rFonts w:cs="Calibri"/>
                      <w:sz w:val="16"/>
                      <w:szCs w:val="16"/>
                    </w:rPr>
                    <w:t>NCS postseason applications due</w:t>
                  </w:r>
                </w:p>
              </w:tc>
              <w:tc>
                <w:tcPr>
                  <w:tcW w:w="1145" w:type="dxa"/>
                </w:tcPr>
                <w:p w:rsidR="00426FAB" w:rsidRPr="007A4E7E" w:rsidRDefault="00426FAB" w:rsidP="009F0212">
                  <w:pPr>
                    <w:autoSpaceDE w:val="0"/>
                    <w:autoSpaceDN w:val="0"/>
                    <w:adjustRightInd w:val="0"/>
                    <w:jc w:val="both"/>
                    <w:rPr>
                      <w:rFonts w:cs="Calibri"/>
                      <w:sz w:val="16"/>
                      <w:szCs w:val="16"/>
                    </w:rPr>
                  </w:pPr>
                  <w:r w:rsidRPr="007A4E7E">
                    <w:rPr>
                      <w:rFonts w:cs="Calibri"/>
                      <w:sz w:val="16"/>
                      <w:szCs w:val="16"/>
                    </w:rPr>
                    <w:t>Feb 15 (10</w:t>
                  </w:r>
                  <w:r>
                    <w:rPr>
                      <w:rFonts w:cs="Calibri"/>
                      <w:sz w:val="16"/>
                      <w:szCs w:val="16"/>
                    </w:rPr>
                    <w:t xml:space="preserve"> )</w:t>
                  </w:r>
                  <w:r w:rsidRPr="007A4E7E">
                    <w:rPr>
                      <w:rFonts w:cs="Calibri"/>
                      <w:sz w:val="16"/>
                      <w:szCs w:val="16"/>
                    </w:rPr>
                    <w:t xml:space="preserve"> </w:t>
                  </w:r>
                </w:p>
              </w:tc>
              <w:tc>
                <w:tcPr>
                  <w:tcW w:w="1145" w:type="dxa"/>
                </w:tcPr>
                <w:p w:rsidR="00426FAB" w:rsidRPr="007A4E7E" w:rsidRDefault="00426FAB" w:rsidP="009F0212">
                  <w:pPr>
                    <w:autoSpaceDE w:val="0"/>
                    <w:autoSpaceDN w:val="0"/>
                    <w:adjustRightInd w:val="0"/>
                    <w:jc w:val="both"/>
                    <w:rPr>
                      <w:rFonts w:cs="Calibri"/>
                      <w:sz w:val="16"/>
                      <w:szCs w:val="16"/>
                    </w:rPr>
                  </w:pPr>
                  <w:r>
                    <w:rPr>
                      <w:rFonts w:cs="Calibri"/>
                      <w:sz w:val="16"/>
                      <w:szCs w:val="16"/>
                    </w:rPr>
                    <w:t>Feb. 13 (10)</w:t>
                  </w:r>
                </w:p>
              </w:tc>
              <w:tc>
                <w:tcPr>
                  <w:tcW w:w="1145" w:type="dxa"/>
                </w:tcPr>
                <w:p w:rsidR="00426FAB" w:rsidRPr="007A4E7E" w:rsidRDefault="00426FAB" w:rsidP="009F0212">
                  <w:pPr>
                    <w:autoSpaceDE w:val="0"/>
                    <w:autoSpaceDN w:val="0"/>
                    <w:adjustRightInd w:val="0"/>
                    <w:jc w:val="both"/>
                    <w:rPr>
                      <w:rFonts w:cs="Calibri"/>
                      <w:sz w:val="16"/>
                      <w:szCs w:val="16"/>
                    </w:rPr>
                  </w:pPr>
                  <w:r>
                    <w:rPr>
                      <w:rFonts w:cs="Calibri"/>
                      <w:sz w:val="16"/>
                      <w:szCs w:val="16"/>
                    </w:rPr>
                    <w:t>Feb 11 (10)</w:t>
                  </w:r>
                </w:p>
              </w:tc>
            </w:tr>
            <w:tr w:rsidR="00426FAB" w:rsidRPr="007A4E7E" w:rsidTr="009F0212">
              <w:trPr>
                <w:trHeight w:val="240"/>
              </w:trPr>
              <w:tc>
                <w:tcPr>
                  <w:tcW w:w="4375" w:type="dxa"/>
                </w:tcPr>
                <w:p w:rsidR="00426FAB" w:rsidRPr="00365059" w:rsidRDefault="00426FAB" w:rsidP="009F0212">
                  <w:pPr>
                    <w:autoSpaceDE w:val="0"/>
                    <w:autoSpaceDN w:val="0"/>
                    <w:adjustRightInd w:val="0"/>
                    <w:jc w:val="both"/>
                    <w:rPr>
                      <w:rFonts w:cs="Calibri"/>
                      <w:sz w:val="16"/>
                      <w:szCs w:val="16"/>
                    </w:rPr>
                  </w:pPr>
                  <w:r>
                    <w:rPr>
                      <w:rFonts w:cs="Calibri"/>
                      <w:sz w:val="16"/>
                      <w:szCs w:val="16"/>
                    </w:rPr>
                    <w:t>At-large and seeding meeting</w:t>
                  </w:r>
                </w:p>
              </w:tc>
              <w:tc>
                <w:tcPr>
                  <w:tcW w:w="1145" w:type="dxa"/>
                </w:tcPr>
                <w:p w:rsidR="00426FAB" w:rsidRPr="007A4E7E" w:rsidRDefault="00426FAB" w:rsidP="009F0212">
                  <w:pPr>
                    <w:autoSpaceDE w:val="0"/>
                    <w:autoSpaceDN w:val="0"/>
                    <w:adjustRightInd w:val="0"/>
                    <w:jc w:val="both"/>
                    <w:rPr>
                      <w:rFonts w:cs="Calibri"/>
                      <w:sz w:val="16"/>
                      <w:szCs w:val="16"/>
                    </w:rPr>
                  </w:pPr>
                  <w:r>
                    <w:rPr>
                      <w:rFonts w:cs="Calibri"/>
                      <w:sz w:val="16"/>
                      <w:szCs w:val="16"/>
                    </w:rPr>
                    <w:t>Feb. 16</w:t>
                  </w:r>
                </w:p>
              </w:tc>
              <w:tc>
                <w:tcPr>
                  <w:tcW w:w="1145" w:type="dxa"/>
                </w:tcPr>
                <w:p w:rsidR="00426FAB" w:rsidRPr="007A4E7E" w:rsidRDefault="00426FAB" w:rsidP="009F0212">
                  <w:pPr>
                    <w:autoSpaceDE w:val="0"/>
                    <w:autoSpaceDN w:val="0"/>
                    <w:adjustRightInd w:val="0"/>
                    <w:jc w:val="both"/>
                    <w:rPr>
                      <w:rFonts w:cs="Calibri"/>
                      <w:sz w:val="16"/>
                      <w:szCs w:val="16"/>
                    </w:rPr>
                  </w:pPr>
                  <w:r>
                    <w:rPr>
                      <w:rFonts w:cs="Calibri"/>
                      <w:sz w:val="16"/>
                      <w:szCs w:val="16"/>
                    </w:rPr>
                    <w:t>Feb. 14</w:t>
                  </w:r>
                </w:p>
              </w:tc>
              <w:tc>
                <w:tcPr>
                  <w:tcW w:w="1145" w:type="dxa"/>
                </w:tcPr>
                <w:p w:rsidR="00426FAB" w:rsidRPr="007A4E7E" w:rsidRDefault="00426FAB" w:rsidP="009F0212">
                  <w:pPr>
                    <w:autoSpaceDE w:val="0"/>
                    <w:autoSpaceDN w:val="0"/>
                    <w:adjustRightInd w:val="0"/>
                    <w:jc w:val="both"/>
                    <w:rPr>
                      <w:rFonts w:cs="Calibri"/>
                      <w:sz w:val="16"/>
                      <w:szCs w:val="16"/>
                    </w:rPr>
                  </w:pPr>
                  <w:r>
                    <w:rPr>
                      <w:rFonts w:cs="Calibri"/>
                      <w:sz w:val="16"/>
                      <w:szCs w:val="16"/>
                    </w:rPr>
                    <w:t>Feb. 13</w:t>
                  </w:r>
                </w:p>
              </w:tc>
            </w:tr>
            <w:tr w:rsidR="00426FAB" w:rsidRPr="007A4E7E" w:rsidTr="009F0212">
              <w:trPr>
                <w:trHeight w:val="240"/>
              </w:trPr>
              <w:tc>
                <w:tcPr>
                  <w:tcW w:w="4375" w:type="dxa"/>
                </w:tcPr>
                <w:p w:rsidR="00426FAB" w:rsidRPr="00365059" w:rsidRDefault="00426FAB" w:rsidP="009F0212">
                  <w:pPr>
                    <w:autoSpaceDE w:val="0"/>
                    <w:autoSpaceDN w:val="0"/>
                    <w:adjustRightInd w:val="0"/>
                    <w:jc w:val="both"/>
                    <w:rPr>
                      <w:rFonts w:cs="Calibri"/>
                      <w:sz w:val="16"/>
                      <w:szCs w:val="16"/>
                    </w:rPr>
                  </w:pPr>
                  <w:r>
                    <w:rPr>
                      <w:rFonts w:cs="Calibri"/>
                      <w:sz w:val="16"/>
                      <w:szCs w:val="16"/>
                    </w:rPr>
                    <w:t>Division 1-3 first round games</w:t>
                  </w:r>
                </w:p>
              </w:tc>
              <w:tc>
                <w:tcPr>
                  <w:tcW w:w="1145" w:type="dxa"/>
                </w:tcPr>
                <w:p w:rsidR="00426FAB" w:rsidRPr="007A4E7E" w:rsidRDefault="00426FAB" w:rsidP="009F0212">
                  <w:pPr>
                    <w:autoSpaceDE w:val="0"/>
                    <w:autoSpaceDN w:val="0"/>
                    <w:adjustRightInd w:val="0"/>
                    <w:jc w:val="both"/>
                    <w:rPr>
                      <w:rFonts w:cs="Calibri"/>
                      <w:sz w:val="16"/>
                      <w:szCs w:val="16"/>
                    </w:rPr>
                  </w:pPr>
                  <w:r>
                    <w:rPr>
                      <w:rFonts w:cs="Calibri"/>
                      <w:sz w:val="16"/>
                      <w:szCs w:val="16"/>
                    </w:rPr>
                    <w:t>Feb 18</w:t>
                  </w:r>
                </w:p>
              </w:tc>
              <w:tc>
                <w:tcPr>
                  <w:tcW w:w="1145" w:type="dxa"/>
                </w:tcPr>
                <w:p w:rsidR="00426FAB" w:rsidRPr="007A4E7E" w:rsidRDefault="00426FAB" w:rsidP="009F0212">
                  <w:pPr>
                    <w:autoSpaceDE w:val="0"/>
                    <w:autoSpaceDN w:val="0"/>
                    <w:adjustRightInd w:val="0"/>
                    <w:jc w:val="both"/>
                    <w:rPr>
                      <w:rFonts w:cs="Calibri"/>
                      <w:sz w:val="16"/>
                      <w:szCs w:val="16"/>
                    </w:rPr>
                  </w:pPr>
                  <w:r>
                    <w:rPr>
                      <w:rFonts w:cs="Calibri"/>
                      <w:sz w:val="16"/>
                      <w:szCs w:val="16"/>
                    </w:rPr>
                    <w:t>Feb. 16</w:t>
                  </w:r>
                </w:p>
              </w:tc>
              <w:tc>
                <w:tcPr>
                  <w:tcW w:w="1145" w:type="dxa"/>
                </w:tcPr>
                <w:p w:rsidR="00426FAB" w:rsidRPr="007A4E7E" w:rsidRDefault="00426FAB" w:rsidP="009F0212">
                  <w:pPr>
                    <w:autoSpaceDE w:val="0"/>
                    <w:autoSpaceDN w:val="0"/>
                    <w:adjustRightInd w:val="0"/>
                    <w:jc w:val="both"/>
                    <w:rPr>
                      <w:rFonts w:cs="Calibri"/>
                      <w:sz w:val="16"/>
                      <w:szCs w:val="16"/>
                    </w:rPr>
                  </w:pPr>
                  <w:r>
                    <w:rPr>
                      <w:rFonts w:cs="Calibri"/>
                      <w:sz w:val="16"/>
                      <w:szCs w:val="16"/>
                    </w:rPr>
                    <w:t>Feb. 15</w:t>
                  </w:r>
                </w:p>
              </w:tc>
            </w:tr>
            <w:tr w:rsidR="00426FAB" w:rsidRPr="007A4E7E" w:rsidTr="009F0212">
              <w:trPr>
                <w:trHeight w:val="240"/>
              </w:trPr>
              <w:tc>
                <w:tcPr>
                  <w:tcW w:w="4375" w:type="dxa"/>
                  <w:tcBorders>
                    <w:bottom w:val="single" w:sz="4" w:space="0" w:color="auto"/>
                  </w:tcBorders>
                </w:tcPr>
                <w:p w:rsidR="00426FAB" w:rsidRPr="00365059" w:rsidRDefault="00426FAB" w:rsidP="009F0212">
                  <w:pPr>
                    <w:autoSpaceDE w:val="0"/>
                    <w:autoSpaceDN w:val="0"/>
                    <w:adjustRightInd w:val="0"/>
                    <w:jc w:val="both"/>
                    <w:rPr>
                      <w:rFonts w:cs="Calibri"/>
                      <w:sz w:val="16"/>
                      <w:szCs w:val="16"/>
                    </w:rPr>
                  </w:pPr>
                  <w:r>
                    <w:rPr>
                      <w:rFonts w:cs="Calibri"/>
                      <w:sz w:val="16"/>
                      <w:szCs w:val="16"/>
                    </w:rPr>
                    <w:t>Division 4-6 second round games</w:t>
                  </w:r>
                </w:p>
              </w:tc>
              <w:tc>
                <w:tcPr>
                  <w:tcW w:w="1145" w:type="dxa"/>
                  <w:tcBorders>
                    <w:bottom w:val="single" w:sz="4" w:space="0" w:color="auto"/>
                  </w:tcBorders>
                </w:tcPr>
                <w:p w:rsidR="00426FAB" w:rsidRPr="007A4E7E" w:rsidRDefault="00426FAB" w:rsidP="009F0212">
                  <w:pPr>
                    <w:autoSpaceDE w:val="0"/>
                    <w:autoSpaceDN w:val="0"/>
                    <w:adjustRightInd w:val="0"/>
                    <w:jc w:val="both"/>
                    <w:rPr>
                      <w:rFonts w:cs="Calibri"/>
                      <w:sz w:val="16"/>
                      <w:szCs w:val="16"/>
                    </w:rPr>
                  </w:pPr>
                  <w:r>
                    <w:rPr>
                      <w:rFonts w:cs="Calibri"/>
                      <w:sz w:val="16"/>
                      <w:szCs w:val="16"/>
                    </w:rPr>
                    <w:t>Feb. 19</w:t>
                  </w:r>
                </w:p>
              </w:tc>
              <w:tc>
                <w:tcPr>
                  <w:tcW w:w="1145" w:type="dxa"/>
                  <w:tcBorders>
                    <w:bottom w:val="single" w:sz="4" w:space="0" w:color="auto"/>
                  </w:tcBorders>
                </w:tcPr>
                <w:p w:rsidR="00426FAB" w:rsidRPr="007A4E7E" w:rsidRDefault="00426FAB" w:rsidP="009F0212">
                  <w:pPr>
                    <w:autoSpaceDE w:val="0"/>
                    <w:autoSpaceDN w:val="0"/>
                    <w:adjustRightInd w:val="0"/>
                    <w:jc w:val="both"/>
                    <w:rPr>
                      <w:rFonts w:cs="Calibri"/>
                      <w:sz w:val="16"/>
                      <w:szCs w:val="16"/>
                    </w:rPr>
                  </w:pPr>
                  <w:r>
                    <w:rPr>
                      <w:rFonts w:cs="Calibri"/>
                      <w:sz w:val="16"/>
                      <w:szCs w:val="16"/>
                    </w:rPr>
                    <w:t>Feb. 17</w:t>
                  </w:r>
                </w:p>
              </w:tc>
              <w:tc>
                <w:tcPr>
                  <w:tcW w:w="1145" w:type="dxa"/>
                  <w:tcBorders>
                    <w:bottom w:val="single" w:sz="4" w:space="0" w:color="auto"/>
                  </w:tcBorders>
                </w:tcPr>
                <w:p w:rsidR="00426FAB" w:rsidRPr="007A4E7E" w:rsidRDefault="00426FAB" w:rsidP="009F0212">
                  <w:pPr>
                    <w:autoSpaceDE w:val="0"/>
                    <w:autoSpaceDN w:val="0"/>
                    <w:adjustRightInd w:val="0"/>
                    <w:jc w:val="both"/>
                    <w:rPr>
                      <w:rFonts w:cs="Calibri"/>
                      <w:sz w:val="16"/>
                      <w:szCs w:val="16"/>
                    </w:rPr>
                  </w:pPr>
                  <w:r>
                    <w:rPr>
                      <w:rFonts w:cs="Calibri"/>
                      <w:sz w:val="16"/>
                      <w:szCs w:val="16"/>
                    </w:rPr>
                    <w:t>Feb. 16</w:t>
                  </w:r>
                </w:p>
              </w:tc>
            </w:tr>
            <w:tr w:rsidR="00426FAB" w:rsidRPr="007A4E7E" w:rsidTr="009F0212">
              <w:trPr>
                <w:trHeight w:val="240"/>
              </w:trPr>
              <w:tc>
                <w:tcPr>
                  <w:tcW w:w="4375" w:type="dxa"/>
                  <w:shd w:val="clear" w:color="auto" w:fill="FFFF00"/>
                </w:tcPr>
                <w:p w:rsidR="00426FAB" w:rsidRPr="00365059" w:rsidRDefault="00426FAB" w:rsidP="009F0212">
                  <w:pPr>
                    <w:autoSpaceDE w:val="0"/>
                    <w:autoSpaceDN w:val="0"/>
                    <w:adjustRightInd w:val="0"/>
                    <w:jc w:val="both"/>
                    <w:rPr>
                      <w:rFonts w:cs="Calibri"/>
                      <w:sz w:val="16"/>
                      <w:szCs w:val="16"/>
                    </w:rPr>
                  </w:pPr>
                  <w:r>
                    <w:rPr>
                      <w:rFonts w:cs="Calibri"/>
                      <w:sz w:val="16"/>
                      <w:szCs w:val="16"/>
                    </w:rPr>
                    <w:t>Open division first round games</w:t>
                  </w:r>
                </w:p>
              </w:tc>
              <w:tc>
                <w:tcPr>
                  <w:tcW w:w="1145" w:type="dxa"/>
                  <w:shd w:val="clear" w:color="auto" w:fill="FFFF00"/>
                </w:tcPr>
                <w:p w:rsidR="00426FAB" w:rsidRPr="007A4E7E" w:rsidRDefault="00426FAB" w:rsidP="009F0212">
                  <w:pPr>
                    <w:autoSpaceDE w:val="0"/>
                    <w:autoSpaceDN w:val="0"/>
                    <w:adjustRightInd w:val="0"/>
                    <w:jc w:val="both"/>
                    <w:rPr>
                      <w:rFonts w:cs="Calibri"/>
                      <w:sz w:val="16"/>
                      <w:szCs w:val="16"/>
                    </w:rPr>
                  </w:pPr>
                  <w:r>
                    <w:rPr>
                      <w:rFonts w:cs="Calibri"/>
                      <w:sz w:val="16"/>
                      <w:szCs w:val="16"/>
                    </w:rPr>
                    <w:t>Feb. 20</w:t>
                  </w:r>
                </w:p>
              </w:tc>
              <w:tc>
                <w:tcPr>
                  <w:tcW w:w="1145" w:type="dxa"/>
                  <w:shd w:val="clear" w:color="auto" w:fill="FFFF00"/>
                </w:tcPr>
                <w:p w:rsidR="00426FAB" w:rsidRPr="007A4E7E" w:rsidRDefault="00426FAB" w:rsidP="009F0212">
                  <w:pPr>
                    <w:autoSpaceDE w:val="0"/>
                    <w:autoSpaceDN w:val="0"/>
                    <w:adjustRightInd w:val="0"/>
                    <w:jc w:val="both"/>
                    <w:rPr>
                      <w:rFonts w:cs="Calibri"/>
                      <w:sz w:val="16"/>
                      <w:szCs w:val="16"/>
                    </w:rPr>
                  </w:pPr>
                  <w:r>
                    <w:rPr>
                      <w:rFonts w:cs="Calibri"/>
                      <w:sz w:val="16"/>
                      <w:szCs w:val="16"/>
                    </w:rPr>
                    <w:t>Feb. 18</w:t>
                  </w:r>
                </w:p>
              </w:tc>
              <w:tc>
                <w:tcPr>
                  <w:tcW w:w="1145" w:type="dxa"/>
                  <w:shd w:val="clear" w:color="auto" w:fill="FFFF00"/>
                </w:tcPr>
                <w:p w:rsidR="00426FAB" w:rsidRPr="007A4E7E" w:rsidRDefault="00426FAB" w:rsidP="009F0212">
                  <w:pPr>
                    <w:autoSpaceDE w:val="0"/>
                    <w:autoSpaceDN w:val="0"/>
                    <w:adjustRightInd w:val="0"/>
                    <w:jc w:val="both"/>
                    <w:rPr>
                      <w:rFonts w:cs="Calibri"/>
                      <w:sz w:val="16"/>
                      <w:szCs w:val="16"/>
                    </w:rPr>
                  </w:pPr>
                  <w:r>
                    <w:rPr>
                      <w:rFonts w:cs="Calibri"/>
                      <w:sz w:val="16"/>
                      <w:szCs w:val="16"/>
                    </w:rPr>
                    <w:t>Feb. 17</w:t>
                  </w:r>
                </w:p>
              </w:tc>
            </w:tr>
            <w:tr w:rsidR="00426FAB" w:rsidRPr="007A4E7E" w:rsidTr="009F0212">
              <w:trPr>
                <w:trHeight w:val="240"/>
              </w:trPr>
              <w:tc>
                <w:tcPr>
                  <w:tcW w:w="4375" w:type="dxa"/>
                </w:tcPr>
                <w:p w:rsidR="00426FAB" w:rsidRPr="00365059" w:rsidRDefault="00426FAB" w:rsidP="009F0212">
                  <w:pPr>
                    <w:autoSpaceDE w:val="0"/>
                    <w:autoSpaceDN w:val="0"/>
                    <w:adjustRightInd w:val="0"/>
                    <w:jc w:val="both"/>
                    <w:rPr>
                      <w:rFonts w:cs="Calibri"/>
                      <w:sz w:val="16"/>
                      <w:szCs w:val="16"/>
                    </w:rPr>
                  </w:pPr>
                  <w:r>
                    <w:rPr>
                      <w:rFonts w:cs="Calibri"/>
                      <w:sz w:val="16"/>
                      <w:szCs w:val="16"/>
                    </w:rPr>
                    <w:t>Division 1-3 quarter final games</w:t>
                  </w:r>
                </w:p>
              </w:tc>
              <w:tc>
                <w:tcPr>
                  <w:tcW w:w="1145" w:type="dxa"/>
                </w:tcPr>
                <w:p w:rsidR="00426FAB" w:rsidRPr="007A4E7E" w:rsidRDefault="00426FAB" w:rsidP="009F0212">
                  <w:pPr>
                    <w:autoSpaceDE w:val="0"/>
                    <w:autoSpaceDN w:val="0"/>
                    <w:adjustRightInd w:val="0"/>
                    <w:jc w:val="both"/>
                    <w:rPr>
                      <w:rFonts w:cs="Calibri"/>
                      <w:sz w:val="16"/>
                      <w:szCs w:val="16"/>
                    </w:rPr>
                  </w:pPr>
                  <w:r>
                    <w:rPr>
                      <w:rFonts w:cs="Calibri"/>
                      <w:sz w:val="16"/>
                      <w:szCs w:val="16"/>
                    </w:rPr>
                    <w:t>Feb. 21</w:t>
                  </w:r>
                </w:p>
              </w:tc>
              <w:tc>
                <w:tcPr>
                  <w:tcW w:w="1145" w:type="dxa"/>
                </w:tcPr>
                <w:p w:rsidR="00426FAB" w:rsidRPr="007A4E7E" w:rsidRDefault="00426FAB" w:rsidP="009F0212">
                  <w:pPr>
                    <w:autoSpaceDE w:val="0"/>
                    <w:autoSpaceDN w:val="0"/>
                    <w:adjustRightInd w:val="0"/>
                    <w:jc w:val="both"/>
                    <w:rPr>
                      <w:rFonts w:cs="Calibri"/>
                      <w:sz w:val="16"/>
                      <w:szCs w:val="16"/>
                    </w:rPr>
                  </w:pPr>
                  <w:r>
                    <w:rPr>
                      <w:rFonts w:cs="Calibri"/>
                      <w:sz w:val="16"/>
                      <w:szCs w:val="16"/>
                    </w:rPr>
                    <w:t>Feb. 19</w:t>
                  </w:r>
                </w:p>
              </w:tc>
              <w:tc>
                <w:tcPr>
                  <w:tcW w:w="1145" w:type="dxa"/>
                </w:tcPr>
                <w:p w:rsidR="00426FAB" w:rsidRPr="007A4E7E" w:rsidRDefault="00426FAB" w:rsidP="009F0212">
                  <w:pPr>
                    <w:autoSpaceDE w:val="0"/>
                    <w:autoSpaceDN w:val="0"/>
                    <w:adjustRightInd w:val="0"/>
                    <w:jc w:val="both"/>
                    <w:rPr>
                      <w:rFonts w:cs="Calibri"/>
                      <w:sz w:val="16"/>
                      <w:szCs w:val="16"/>
                    </w:rPr>
                  </w:pPr>
                  <w:r>
                    <w:rPr>
                      <w:rFonts w:cs="Calibri"/>
                      <w:sz w:val="16"/>
                      <w:szCs w:val="16"/>
                    </w:rPr>
                    <w:t>Feb. 18</w:t>
                  </w:r>
                </w:p>
              </w:tc>
            </w:tr>
            <w:tr w:rsidR="00426FAB" w:rsidRPr="007A4E7E" w:rsidTr="009F0212">
              <w:trPr>
                <w:trHeight w:val="240"/>
              </w:trPr>
              <w:tc>
                <w:tcPr>
                  <w:tcW w:w="4375" w:type="dxa"/>
                </w:tcPr>
                <w:p w:rsidR="00426FAB" w:rsidRPr="00365059" w:rsidRDefault="00426FAB" w:rsidP="009F0212">
                  <w:pPr>
                    <w:autoSpaceDE w:val="0"/>
                    <w:autoSpaceDN w:val="0"/>
                    <w:adjustRightInd w:val="0"/>
                    <w:jc w:val="both"/>
                    <w:rPr>
                      <w:rFonts w:cs="Calibri"/>
                      <w:sz w:val="16"/>
                      <w:szCs w:val="16"/>
                    </w:rPr>
                  </w:pPr>
                  <w:r>
                    <w:rPr>
                      <w:rFonts w:cs="Calibri"/>
                      <w:sz w:val="16"/>
                      <w:szCs w:val="16"/>
                    </w:rPr>
                    <w:t>Division 4-6 quarterfinal games</w:t>
                  </w:r>
                </w:p>
              </w:tc>
              <w:tc>
                <w:tcPr>
                  <w:tcW w:w="1145" w:type="dxa"/>
                </w:tcPr>
                <w:p w:rsidR="00426FAB" w:rsidRPr="007A4E7E" w:rsidRDefault="00426FAB" w:rsidP="009F0212">
                  <w:pPr>
                    <w:autoSpaceDE w:val="0"/>
                    <w:autoSpaceDN w:val="0"/>
                    <w:adjustRightInd w:val="0"/>
                    <w:jc w:val="both"/>
                    <w:rPr>
                      <w:rFonts w:cs="Calibri"/>
                      <w:sz w:val="16"/>
                      <w:szCs w:val="16"/>
                    </w:rPr>
                  </w:pPr>
                  <w:r>
                    <w:rPr>
                      <w:rFonts w:cs="Calibri"/>
                      <w:sz w:val="16"/>
                      <w:szCs w:val="16"/>
                    </w:rPr>
                    <w:t>Feb. 22</w:t>
                  </w:r>
                </w:p>
              </w:tc>
              <w:tc>
                <w:tcPr>
                  <w:tcW w:w="1145" w:type="dxa"/>
                </w:tcPr>
                <w:p w:rsidR="00426FAB" w:rsidRPr="007A4E7E" w:rsidRDefault="00426FAB" w:rsidP="009F0212">
                  <w:pPr>
                    <w:autoSpaceDE w:val="0"/>
                    <w:autoSpaceDN w:val="0"/>
                    <w:adjustRightInd w:val="0"/>
                    <w:jc w:val="both"/>
                    <w:rPr>
                      <w:rFonts w:cs="Calibri"/>
                      <w:sz w:val="16"/>
                      <w:szCs w:val="16"/>
                    </w:rPr>
                  </w:pPr>
                  <w:r>
                    <w:rPr>
                      <w:rFonts w:cs="Calibri"/>
                      <w:sz w:val="16"/>
                      <w:szCs w:val="16"/>
                    </w:rPr>
                    <w:t>Feb. 20</w:t>
                  </w:r>
                </w:p>
              </w:tc>
              <w:tc>
                <w:tcPr>
                  <w:tcW w:w="1145" w:type="dxa"/>
                </w:tcPr>
                <w:p w:rsidR="00426FAB" w:rsidRPr="007A4E7E" w:rsidRDefault="00426FAB" w:rsidP="009F0212">
                  <w:pPr>
                    <w:autoSpaceDE w:val="0"/>
                    <w:autoSpaceDN w:val="0"/>
                    <w:adjustRightInd w:val="0"/>
                    <w:jc w:val="both"/>
                    <w:rPr>
                      <w:rFonts w:cs="Calibri"/>
                      <w:sz w:val="16"/>
                      <w:szCs w:val="16"/>
                    </w:rPr>
                  </w:pPr>
                  <w:r>
                    <w:rPr>
                      <w:rFonts w:cs="Calibri"/>
                      <w:sz w:val="16"/>
                      <w:szCs w:val="16"/>
                    </w:rPr>
                    <w:t>Feb. 19</w:t>
                  </w:r>
                </w:p>
              </w:tc>
            </w:tr>
            <w:tr w:rsidR="00426FAB" w:rsidRPr="007A4E7E" w:rsidTr="009F0212">
              <w:trPr>
                <w:trHeight w:val="240"/>
              </w:trPr>
              <w:tc>
                <w:tcPr>
                  <w:tcW w:w="4375" w:type="dxa"/>
                </w:tcPr>
                <w:p w:rsidR="00426FAB" w:rsidRPr="00365059" w:rsidRDefault="00426FAB" w:rsidP="009F0212">
                  <w:pPr>
                    <w:autoSpaceDE w:val="0"/>
                    <w:autoSpaceDN w:val="0"/>
                    <w:adjustRightInd w:val="0"/>
                    <w:jc w:val="both"/>
                    <w:rPr>
                      <w:rFonts w:cs="Calibri"/>
                      <w:sz w:val="16"/>
                      <w:szCs w:val="16"/>
                    </w:rPr>
                  </w:pPr>
                  <w:r>
                    <w:rPr>
                      <w:rFonts w:cs="Calibri"/>
                      <w:sz w:val="16"/>
                      <w:szCs w:val="16"/>
                    </w:rPr>
                    <w:t>Division 1-3 semifinal games</w:t>
                  </w:r>
                </w:p>
              </w:tc>
              <w:tc>
                <w:tcPr>
                  <w:tcW w:w="1145" w:type="dxa"/>
                </w:tcPr>
                <w:p w:rsidR="00426FAB" w:rsidRPr="007A4E7E" w:rsidRDefault="00426FAB" w:rsidP="009F0212">
                  <w:pPr>
                    <w:autoSpaceDE w:val="0"/>
                    <w:autoSpaceDN w:val="0"/>
                    <w:adjustRightInd w:val="0"/>
                    <w:jc w:val="both"/>
                    <w:rPr>
                      <w:rFonts w:cs="Calibri"/>
                      <w:sz w:val="16"/>
                      <w:szCs w:val="16"/>
                    </w:rPr>
                  </w:pPr>
                  <w:r>
                    <w:rPr>
                      <w:rFonts w:cs="Calibri"/>
                      <w:sz w:val="16"/>
                      <w:szCs w:val="16"/>
                    </w:rPr>
                    <w:t>Feb. 25</w:t>
                  </w:r>
                </w:p>
              </w:tc>
              <w:tc>
                <w:tcPr>
                  <w:tcW w:w="1145" w:type="dxa"/>
                </w:tcPr>
                <w:p w:rsidR="00426FAB" w:rsidRPr="007A4E7E" w:rsidRDefault="00426FAB" w:rsidP="009F0212">
                  <w:pPr>
                    <w:autoSpaceDE w:val="0"/>
                    <w:autoSpaceDN w:val="0"/>
                    <w:adjustRightInd w:val="0"/>
                    <w:jc w:val="both"/>
                    <w:rPr>
                      <w:rFonts w:cs="Calibri"/>
                      <w:sz w:val="16"/>
                      <w:szCs w:val="16"/>
                    </w:rPr>
                  </w:pPr>
                  <w:r>
                    <w:rPr>
                      <w:rFonts w:cs="Calibri"/>
                      <w:sz w:val="16"/>
                      <w:szCs w:val="16"/>
                    </w:rPr>
                    <w:t>Feb. 23</w:t>
                  </w:r>
                </w:p>
              </w:tc>
              <w:tc>
                <w:tcPr>
                  <w:tcW w:w="1145" w:type="dxa"/>
                </w:tcPr>
                <w:p w:rsidR="00426FAB" w:rsidRPr="007A4E7E" w:rsidRDefault="00426FAB" w:rsidP="009F0212">
                  <w:pPr>
                    <w:autoSpaceDE w:val="0"/>
                    <w:autoSpaceDN w:val="0"/>
                    <w:adjustRightInd w:val="0"/>
                    <w:jc w:val="both"/>
                    <w:rPr>
                      <w:rFonts w:cs="Calibri"/>
                      <w:sz w:val="16"/>
                      <w:szCs w:val="16"/>
                    </w:rPr>
                  </w:pPr>
                  <w:r>
                    <w:rPr>
                      <w:rFonts w:cs="Calibri"/>
                      <w:sz w:val="16"/>
                      <w:szCs w:val="16"/>
                    </w:rPr>
                    <w:t>Feb. 22</w:t>
                  </w:r>
                </w:p>
              </w:tc>
            </w:tr>
            <w:tr w:rsidR="00426FAB" w:rsidRPr="007A4E7E" w:rsidTr="009F0212">
              <w:trPr>
                <w:trHeight w:val="240"/>
              </w:trPr>
              <w:tc>
                <w:tcPr>
                  <w:tcW w:w="4375" w:type="dxa"/>
                </w:tcPr>
                <w:p w:rsidR="00426FAB" w:rsidRPr="00365059" w:rsidRDefault="00426FAB" w:rsidP="009F0212">
                  <w:pPr>
                    <w:autoSpaceDE w:val="0"/>
                    <w:autoSpaceDN w:val="0"/>
                    <w:adjustRightInd w:val="0"/>
                    <w:jc w:val="both"/>
                    <w:rPr>
                      <w:rFonts w:cs="Calibri"/>
                      <w:sz w:val="16"/>
                      <w:szCs w:val="16"/>
                    </w:rPr>
                  </w:pPr>
                  <w:r w:rsidRPr="007A4E7E">
                    <w:rPr>
                      <w:rFonts w:cs="Calibri"/>
                      <w:sz w:val="16"/>
                      <w:szCs w:val="16"/>
                      <w:shd w:val="clear" w:color="auto" w:fill="FFFF00"/>
                    </w:rPr>
                    <w:t>Open Division</w:t>
                  </w:r>
                  <w:r>
                    <w:rPr>
                      <w:rFonts w:cs="Calibri"/>
                      <w:sz w:val="16"/>
                      <w:szCs w:val="16"/>
                    </w:rPr>
                    <w:t>, Division 4-6 semifinal games</w:t>
                  </w:r>
                </w:p>
              </w:tc>
              <w:tc>
                <w:tcPr>
                  <w:tcW w:w="1145" w:type="dxa"/>
                </w:tcPr>
                <w:p w:rsidR="00426FAB" w:rsidRPr="007A4E7E" w:rsidRDefault="00426FAB" w:rsidP="009F0212">
                  <w:pPr>
                    <w:autoSpaceDE w:val="0"/>
                    <w:autoSpaceDN w:val="0"/>
                    <w:adjustRightInd w:val="0"/>
                    <w:jc w:val="both"/>
                    <w:rPr>
                      <w:rFonts w:cs="Calibri"/>
                      <w:sz w:val="16"/>
                      <w:szCs w:val="16"/>
                    </w:rPr>
                  </w:pPr>
                  <w:r>
                    <w:rPr>
                      <w:rFonts w:cs="Calibri"/>
                      <w:sz w:val="16"/>
                      <w:szCs w:val="16"/>
                    </w:rPr>
                    <w:t>Feb. 26</w:t>
                  </w:r>
                </w:p>
              </w:tc>
              <w:tc>
                <w:tcPr>
                  <w:tcW w:w="1145" w:type="dxa"/>
                </w:tcPr>
                <w:p w:rsidR="00426FAB" w:rsidRPr="007A4E7E" w:rsidRDefault="00426FAB" w:rsidP="009F0212">
                  <w:pPr>
                    <w:autoSpaceDE w:val="0"/>
                    <w:autoSpaceDN w:val="0"/>
                    <w:adjustRightInd w:val="0"/>
                    <w:jc w:val="both"/>
                    <w:rPr>
                      <w:rFonts w:cs="Calibri"/>
                      <w:sz w:val="16"/>
                      <w:szCs w:val="16"/>
                    </w:rPr>
                  </w:pPr>
                  <w:r>
                    <w:rPr>
                      <w:rFonts w:cs="Calibri"/>
                      <w:sz w:val="16"/>
                      <w:szCs w:val="16"/>
                    </w:rPr>
                    <w:t>Feb. 24</w:t>
                  </w:r>
                </w:p>
              </w:tc>
              <w:tc>
                <w:tcPr>
                  <w:tcW w:w="1145" w:type="dxa"/>
                </w:tcPr>
                <w:p w:rsidR="00426FAB" w:rsidRPr="007A4E7E" w:rsidRDefault="00426FAB" w:rsidP="009F0212">
                  <w:pPr>
                    <w:autoSpaceDE w:val="0"/>
                    <w:autoSpaceDN w:val="0"/>
                    <w:adjustRightInd w:val="0"/>
                    <w:jc w:val="both"/>
                    <w:rPr>
                      <w:rFonts w:cs="Calibri"/>
                      <w:sz w:val="16"/>
                      <w:szCs w:val="16"/>
                    </w:rPr>
                  </w:pPr>
                  <w:r>
                    <w:rPr>
                      <w:rFonts w:cs="Calibri"/>
                      <w:sz w:val="16"/>
                      <w:szCs w:val="16"/>
                    </w:rPr>
                    <w:t>Feb. 23</w:t>
                  </w:r>
                </w:p>
              </w:tc>
            </w:tr>
            <w:tr w:rsidR="00426FAB" w:rsidRPr="007A4E7E" w:rsidTr="009F0212">
              <w:trPr>
                <w:trHeight w:val="240"/>
              </w:trPr>
              <w:tc>
                <w:tcPr>
                  <w:tcW w:w="4375" w:type="dxa"/>
                </w:tcPr>
                <w:p w:rsidR="00426FAB" w:rsidRPr="00365059" w:rsidRDefault="00426FAB" w:rsidP="009F0212">
                  <w:pPr>
                    <w:autoSpaceDE w:val="0"/>
                    <w:autoSpaceDN w:val="0"/>
                    <w:adjustRightInd w:val="0"/>
                    <w:jc w:val="both"/>
                    <w:rPr>
                      <w:rFonts w:cs="Calibri"/>
                      <w:sz w:val="16"/>
                      <w:szCs w:val="16"/>
                    </w:rPr>
                  </w:pPr>
                  <w:r w:rsidRPr="007A4E7E">
                    <w:rPr>
                      <w:rFonts w:cs="Calibri"/>
                      <w:sz w:val="16"/>
                      <w:szCs w:val="16"/>
                      <w:shd w:val="clear" w:color="auto" w:fill="FFFF00"/>
                    </w:rPr>
                    <w:t>Open Division</w:t>
                  </w:r>
                  <w:r>
                    <w:rPr>
                      <w:rFonts w:cs="Calibri"/>
                      <w:sz w:val="16"/>
                      <w:szCs w:val="16"/>
                    </w:rPr>
                    <w:t>, Division 1-6 NCS Championships</w:t>
                  </w:r>
                </w:p>
              </w:tc>
              <w:tc>
                <w:tcPr>
                  <w:tcW w:w="1145" w:type="dxa"/>
                </w:tcPr>
                <w:p w:rsidR="00426FAB" w:rsidRPr="007A4E7E" w:rsidRDefault="00426FAB" w:rsidP="009F0212">
                  <w:pPr>
                    <w:autoSpaceDE w:val="0"/>
                    <w:autoSpaceDN w:val="0"/>
                    <w:adjustRightInd w:val="0"/>
                    <w:jc w:val="both"/>
                    <w:rPr>
                      <w:rFonts w:cs="Calibri"/>
                      <w:sz w:val="16"/>
                      <w:szCs w:val="16"/>
                    </w:rPr>
                  </w:pPr>
                  <w:r>
                    <w:rPr>
                      <w:rFonts w:cs="Calibri"/>
                      <w:sz w:val="16"/>
                      <w:szCs w:val="16"/>
                    </w:rPr>
                    <w:t>Feb. 28-29</w:t>
                  </w:r>
                </w:p>
              </w:tc>
              <w:tc>
                <w:tcPr>
                  <w:tcW w:w="1145" w:type="dxa"/>
                </w:tcPr>
                <w:p w:rsidR="00426FAB" w:rsidRPr="007A4E7E" w:rsidRDefault="00426FAB" w:rsidP="009F0212">
                  <w:pPr>
                    <w:autoSpaceDE w:val="0"/>
                    <w:autoSpaceDN w:val="0"/>
                    <w:adjustRightInd w:val="0"/>
                    <w:jc w:val="both"/>
                    <w:rPr>
                      <w:rFonts w:cs="Calibri"/>
                      <w:sz w:val="16"/>
                      <w:szCs w:val="16"/>
                    </w:rPr>
                  </w:pPr>
                  <w:r>
                    <w:rPr>
                      <w:rFonts w:cs="Calibri"/>
                      <w:sz w:val="16"/>
                      <w:szCs w:val="16"/>
                    </w:rPr>
                    <w:t>Feb 26-27</w:t>
                  </w:r>
                </w:p>
              </w:tc>
              <w:tc>
                <w:tcPr>
                  <w:tcW w:w="1145" w:type="dxa"/>
                </w:tcPr>
                <w:p w:rsidR="00426FAB" w:rsidRPr="007A4E7E" w:rsidRDefault="00426FAB" w:rsidP="009F0212">
                  <w:pPr>
                    <w:autoSpaceDE w:val="0"/>
                    <w:autoSpaceDN w:val="0"/>
                    <w:adjustRightInd w:val="0"/>
                    <w:jc w:val="both"/>
                    <w:rPr>
                      <w:rFonts w:cs="Calibri"/>
                      <w:sz w:val="16"/>
                      <w:szCs w:val="16"/>
                    </w:rPr>
                  </w:pPr>
                  <w:r>
                    <w:rPr>
                      <w:rFonts w:cs="Calibri"/>
                      <w:sz w:val="16"/>
                      <w:szCs w:val="16"/>
                    </w:rPr>
                    <w:t>Feb. 25-26</w:t>
                  </w:r>
                </w:p>
              </w:tc>
            </w:tr>
            <w:tr w:rsidR="00426FAB" w:rsidRPr="007A4E7E" w:rsidTr="009F0212">
              <w:trPr>
                <w:trHeight w:val="240"/>
              </w:trPr>
              <w:tc>
                <w:tcPr>
                  <w:tcW w:w="4375" w:type="dxa"/>
                </w:tcPr>
                <w:p w:rsidR="00426FAB" w:rsidRPr="00365059" w:rsidRDefault="00426FAB" w:rsidP="009F0212">
                  <w:pPr>
                    <w:autoSpaceDE w:val="0"/>
                    <w:autoSpaceDN w:val="0"/>
                    <w:adjustRightInd w:val="0"/>
                    <w:jc w:val="both"/>
                    <w:rPr>
                      <w:rFonts w:cs="Calibri"/>
                      <w:sz w:val="16"/>
                      <w:szCs w:val="16"/>
                    </w:rPr>
                  </w:pPr>
                  <w:r>
                    <w:rPr>
                      <w:rFonts w:cs="Calibri"/>
                      <w:sz w:val="16"/>
                      <w:szCs w:val="16"/>
                    </w:rPr>
                    <w:t>Nor-Cal Championships</w:t>
                  </w:r>
                </w:p>
              </w:tc>
              <w:tc>
                <w:tcPr>
                  <w:tcW w:w="1145" w:type="dxa"/>
                </w:tcPr>
                <w:p w:rsidR="00426FAB" w:rsidRPr="007A4E7E" w:rsidRDefault="00426FAB" w:rsidP="009F0212">
                  <w:pPr>
                    <w:autoSpaceDE w:val="0"/>
                    <w:autoSpaceDN w:val="0"/>
                    <w:adjustRightInd w:val="0"/>
                    <w:jc w:val="both"/>
                    <w:rPr>
                      <w:rFonts w:cs="Calibri"/>
                      <w:sz w:val="16"/>
                      <w:szCs w:val="16"/>
                    </w:rPr>
                  </w:pPr>
                  <w:r>
                    <w:rPr>
                      <w:rFonts w:cs="Calibri"/>
                      <w:sz w:val="16"/>
                      <w:szCs w:val="16"/>
                    </w:rPr>
                    <w:t>March 3,4,5,7,10</w:t>
                  </w:r>
                </w:p>
              </w:tc>
              <w:tc>
                <w:tcPr>
                  <w:tcW w:w="1145" w:type="dxa"/>
                </w:tcPr>
                <w:p w:rsidR="00426FAB" w:rsidRPr="007A4E7E" w:rsidRDefault="00426FAB" w:rsidP="009F0212">
                  <w:pPr>
                    <w:autoSpaceDE w:val="0"/>
                    <w:autoSpaceDN w:val="0"/>
                    <w:adjustRightInd w:val="0"/>
                    <w:jc w:val="both"/>
                    <w:rPr>
                      <w:rFonts w:cs="Calibri"/>
                      <w:sz w:val="16"/>
                      <w:szCs w:val="16"/>
                    </w:rPr>
                  </w:pPr>
                  <w:r>
                    <w:rPr>
                      <w:rFonts w:cs="Calibri"/>
                      <w:sz w:val="16"/>
                      <w:szCs w:val="16"/>
                    </w:rPr>
                    <w:t>March 2,3,4,6,9</w:t>
                  </w:r>
                </w:p>
              </w:tc>
              <w:tc>
                <w:tcPr>
                  <w:tcW w:w="1145" w:type="dxa"/>
                </w:tcPr>
                <w:p w:rsidR="00426FAB" w:rsidRPr="007A4E7E" w:rsidRDefault="00426FAB" w:rsidP="009F0212">
                  <w:pPr>
                    <w:autoSpaceDE w:val="0"/>
                    <w:autoSpaceDN w:val="0"/>
                    <w:adjustRightInd w:val="0"/>
                    <w:jc w:val="both"/>
                    <w:rPr>
                      <w:rFonts w:cs="Calibri"/>
                      <w:sz w:val="16"/>
                      <w:szCs w:val="16"/>
                    </w:rPr>
                  </w:pPr>
                  <w:r>
                    <w:rPr>
                      <w:rFonts w:cs="Calibri"/>
                      <w:sz w:val="16"/>
                      <w:szCs w:val="16"/>
                    </w:rPr>
                    <w:t>Mar. 1,2,3,5,8</w:t>
                  </w:r>
                </w:p>
              </w:tc>
            </w:tr>
            <w:tr w:rsidR="00426FAB" w:rsidRPr="007A4E7E" w:rsidTr="009F0212">
              <w:trPr>
                <w:trHeight w:val="240"/>
              </w:trPr>
              <w:tc>
                <w:tcPr>
                  <w:tcW w:w="4375" w:type="dxa"/>
                </w:tcPr>
                <w:p w:rsidR="00426FAB" w:rsidRDefault="00426FAB" w:rsidP="009F0212">
                  <w:pPr>
                    <w:autoSpaceDE w:val="0"/>
                    <w:autoSpaceDN w:val="0"/>
                    <w:adjustRightInd w:val="0"/>
                    <w:jc w:val="both"/>
                    <w:rPr>
                      <w:rFonts w:cs="Calibri"/>
                      <w:sz w:val="16"/>
                      <w:szCs w:val="16"/>
                    </w:rPr>
                  </w:pPr>
                  <w:r>
                    <w:rPr>
                      <w:rFonts w:cs="Calibri"/>
                      <w:sz w:val="16"/>
                      <w:szCs w:val="16"/>
                    </w:rPr>
                    <w:t>CIF State Championships</w:t>
                  </w:r>
                </w:p>
              </w:tc>
              <w:tc>
                <w:tcPr>
                  <w:tcW w:w="1145" w:type="dxa"/>
                </w:tcPr>
                <w:p w:rsidR="00426FAB" w:rsidRPr="007A4E7E" w:rsidRDefault="00426FAB" w:rsidP="009F0212">
                  <w:pPr>
                    <w:autoSpaceDE w:val="0"/>
                    <w:autoSpaceDN w:val="0"/>
                    <w:adjustRightInd w:val="0"/>
                    <w:jc w:val="both"/>
                    <w:rPr>
                      <w:rFonts w:cs="Calibri"/>
                      <w:sz w:val="16"/>
                      <w:szCs w:val="16"/>
                    </w:rPr>
                  </w:pPr>
                  <w:r>
                    <w:rPr>
                      <w:rFonts w:cs="Calibri"/>
                      <w:sz w:val="16"/>
                      <w:szCs w:val="16"/>
                    </w:rPr>
                    <w:t>Mar. 13,14</w:t>
                  </w:r>
                </w:p>
              </w:tc>
              <w:tc>
                <w:tcPr>
                  <w:tcW w:w="1145" w:type="dxa"/>
                </w:tcPr>
                <w:p w:rsidR="00426FAB" w:rsidRPr="007A4E7E" w:rsidRDefault="00426FAB" w:rsidP="009F0212">
                  <w:pPr>
                    <w:autoSpaceDE w:val="0"/>
                    <w:autoSpaceDN w:val="0"/>
                    <w:adjustRightInd w:val="0"/>
                    <w:jc w:val="both"/>
                    <w:rPr>
                      <w:rFonts w:cs="Calibri"/>
                      <w:sz w:val="16"/>
                      <w:szCs w:val="16"/>
                    </w:rPr>
                  </w:pPr>
                  <w:r>
                    <w:rPr>
                      <w:rFonts w:cs="Calibri"/>
                      <w:sz w:val="16"/>
                      <w:szCs w:val="16"/>
                    </w:rPr>
                    <w:t>Mar. 12-13</w:t>
                  </w:r>
                </w:p>
              </w:tc>
              <w:tc>
                <w:tcPr>
                  <w:tcW w:w="1145" w:type="dxa"/>
                </w:tcPr>
                <w:p w:rsidR="00426FAB" w:rsidRPr="007A4E7E" w:rsidRDefault="00426FAB" w:rsidP="009F0212">
                  <w:pPr>
                    <w:autoSpaceDE w:val="0"/>
                    <w:autoSpaceDN w:val="0"/>
                    <w:adjustRightInd w:val="0"/>
                    <w:jc w:val="both"/>
                    <w:rPr>
                      <w:rFonts w:cs="Calibri"/>
                      <w:sz w:val="16"/>
                      <w:szCs w:val="16"/>
                    </w:rPr>
                  </w:pPr>
                  <w:r>
                    <w:rPr>
                      <w:rFonts w:cs="Calibri"/>
                      <w:sz w:val="16"/>
                      <w:szCs w:val="16"/>
                    </w:rPr>
                    <w:t>Mar. 11-12</w:t>
                  </w:r>
                </w:p>
              </w:tc>
            </w:tr>
          </w:tbl>
          <w:p w:rsidR="00426FAB" w:rsidRDefault="00426FAB" w:rsidP="009F0212">
            <w:pPr>
              <w:autoSpaceDE w:val="0"/>
              <w:autoSpaceDN w:val="0"/>
              <w:adjustRightInd w:val="0"/>
              <w:jc w:val="both"/>
              <w:rPr>
                <w:rFonts w:cs="Calibri"/>
                <w:b/>
                <w:sz w:val="20"/>
                <w:szCs w:val="20"/>
              </w:rPr>
            </w:pPr>
          </w:p>
        </w:tc>
      </w:tr>
      <w:tr w:rsidR="00216364" w:rsidRPr="00FB6A52" w:rsidTr="00426FAB">
        <w:tc>
          <w:tcPr>
            <w:tcW w:w="552" w:type="dxa"/>
            <w:shd w:val="clear" w:color="auto" w:fill="auto"/>
          </w:tcPr>
          <w:p w:rsidR="00216364" w:rsidRPr="00080941" w:rsidRDefault="00216364" w:rsidP="00181DD6">
            <w:pPr>
              <w:jc w:val="right"/>
              <w:rPr>
                <w:b/>
                <w:sz w:val="20"/>
                <w:szCs w:val="20"/>
              </w:rPr>
            </w:pPr>
          </w:p>
        </w:tc>
        <w:tc>
          <w:tcPr>
            <w:tcW w:w="574" w:type="dxa"/>
            <w:shd w:val="clear" w:color="auto" w:fill="auto"/>
          </w:tcPr>
          <w:p w:rsidR="00216364" w:rsidRPr="00080941" w:rsidRDefault="00216364" w:rsidP="00181DD6">
            <w:pPr>
              <w:jc w:val="right"/>
              <w:rPr>
                <w:b/>
                <w:sz w:val="20"/>
                <w:szCs w:val="20"/>
              </w:rPr>
            </w:pPr>
          </w:p>
        </w:tc>
        <w:tc>
          <w:tcPr>
            <w:tcW w:w="561" w:type="dxa"/>
            <w:shd w:val="clear" w:color="auto" w:fill="auto"/>
          </w:tcPr>
          <w:p w:rsidR="00216364" w:rsidRDefault="00216364" w:rsidP="00426FAB">
            <w:pPr>
              <w:jc w:val="right"/>
              <w:rPr>
                <w:b/>
                <w:caps/>
                <w:sz w:val="20"/>
                <w:szCs w:val="20"/>
              </w:rPr>
            </w:pPr>
          </w:p>
        </w:tc>
        <w:tc>
          <w:tcPr>
            <w:tcW w:w="9533" w:type="dxa"/>
            <w:gridSpan w:val="2"/>
            <w:shd w:val="clear" w:color="auto" w:fill="auto"/>
          </w:tcPr>
          <w:p w:rsidR="00216364" w:rsidRDefault="00216364" w:rsidP="009F0212">
            <w:pPr>
              <w:autoSpaceDE w:val="0"/>
              <w:autoSpaceDN w:val="0"/>
              <w:adjustRightInd w:val="0"/>
              <w:jc w:val="both"/>
              <w:rPr>
                <w:rFonts w:cs="Calibri"/>
                <w:b/>
                <w:sz w:val="20"/>
                <w:szCs w:val="20"/>
              </w:rPr>
            </w:pPr>
          </w:p>
        </w:tc>
      </w:tr>
      <w:tr w:rsidR="00216364" w:rsidRPr="00FB6A52" w:rsidTr="00426FAB">
        <w:tc>
          <w:tcPr>
            <w:tcW w:w="552" w:type="dxa"/>
            <w:shd w:val="clear" w:color="auto" w:fill="auto"/>
          </w:tcPr>
          <w:p w:rsidR="00216364" w:rsidRPr="00080941" w:rsidRDefault="00216364" w:rsidP="00181DD6">
            <w:pPr>
              <w:jc w:val="right"/>
              <w:rPr>
                <w:b/>
                <w:sz w:val="20"/>
                <w:szCs w:val="20"/>
              </w:rPr>
            </w:pPr>
          </w:p>
        </w:tc>
        <w:tc>
          <w:tcPr>
            <w:tcW w:w="574" w:type="dxa"/>
            <w:shd w:val="clear" w:color="auto" w:fill="auto"/>
          </w:tcPr>
          <w:p w:rsidR="00216364" w:rsidRPr="00080941" w:rsidRDefault="00216364" w:rsidP="00181DD6">
            <w:pPr>
              <w:jc w:val="right"/>
              <w:rPr>
                <w:b/>
                <w:sz w:val="20"/>
                <w:szCs w:val="20"/>
              </w:rPr>
            </w:pPr>
          </w:p>
        </w:tc>
        <w:tc>
          <w:tcPr>
            <w:tcW w:w="561" w:type="dxa"/>
            <w:shd w:val="clear" w:color="auto" w:fill="auto"/>
          </w:tcPr>
          <w:p w:rsidR="00216364" w:rsidRDefault="00216364" w:rsidP="00426FAB">
            <w:pPr>
              <w:jc w:val="right"/>
              <w:rPr>
                <w:b/>
                <w:caps/>
                <w:sz w:val="20"/>
                <w:szCs w:val="20"/>
              </w:rPr>
            </w:pPr>
          </w:p>
        </w:tc>
        <w:tc>
          <w:tcPr>
            <w:tcW w:w="9533" w:type="dxa"/>
            <w:gridSpan w:val="2"/>
            <w:shd w:val="clear" w:color="auto" w:fill="auto"/>
          </w:tcPr>
          <w:p w:rsidR="00216364" w:rsidRDefault="00216364" w:rsidP="00216364">
            <w:pPr>
              <w:autoSpaceDE w:val="0"/>
              <w:autoSpaceDN w:val="0"/>
              <w:adjustRightInd w:val="0"/>
              <w:jc w:val="both"/>
              <w:rPr>
                <w:rFonts w:cs="Calibri"/>
                <w:sz w:val="20"/>
                <w:szCs w:val="20"/>
              </w:rPr>
            </w:pPr>
            <w:r>
              <w:rPr>
                <w:rFonts w:cs="Calibri"/>
                <w:sz w:val="20"/>
                <w:szCs w:val="20"/>
              </w:rPr>
              <w:t>Rationale: Establishing Thursday as a first round date for the Open Division will showcase those games on their own day, helping generate excitement. Semifinals to be played on Wednesday (same date as the Division 4-6 semifinals) and Championships to be played on the traditional final weekend (Friday or Saturday).</w:t>
            </w:r>
          </w:p>
          <w:p w:rsidR="00216364" w:rsidRDefault="00216364" w:rsidP="00216364">
            <w:pPr>
              <w:autoSpaceDE w:val="0"/>
              <w:autoSpaceDN w:val="0"/>
              <w:adjustRightInd w:val="0"/>
              <w:jc w:val="both"/>
              <w:rPr>
                <w:rFonts w:cs="Calibri"/>
                <w:sz w:val="20"/>
                <w:szCs w:val="20"/>
              </w:rPr>
            </w:pPr>
          </w:p>
          <w:p w:rsidR="00B23AFC" w:rsidRDefault="00216364" w:rsidP="009F0212">
            <w:pPr>
              <w:numPr>
                <w:ilvl w:val="0"/>
                <w:numId w:val="14"/>
              </w:numPr>
              <w:autoSpaceDE w:val="0"/>
              <w:autoSpaceDN w:val="0"/>
              <w:adjustRightInd w:val="0"/>
              <w:jc w:val="both"/>
              <w:rPr>
                <w:rFonts w:cs="Calibri"/>
                <w:sz w:val="20"/>
                <w:szCs w:val="20"/>
              </w:rPr>
            </w:pPr>
            <w:r>
              <w:rPr>
                <w:rFonts w:cs="Calibri"/>
                <w:sz w:val="20"/>
                <w:szCs w:val="20"/>
              </w:rPr>
              <w:t>Possible objections to the proposal: No. 1 and 2 seeds (with byes in the first round) won’t play their first game until the Wednesday of the second week.</w:t>
            </w:r>
          </w:p>
          <w:p w:rsidR="00216364" w:rsidRPr="00216364" w:rsidRDefault="00BD6F70" w:rsidP="009F0212">
            <w:pPr>
              <w:numPr>
                <w:ilvl w:val="0"/>
                <w:numId w:val="14"/>
              </w:numPr>
              <w:autoSpaceDE w:val="0"/>
              <w:autoSpaceDN w:val="0"/>
              <w:adjustRightInd w:val="0"/>
              <w:jc w:val="both"/>
              <w:rPr>
                <w:rFonts w:cs="Calibri"/>
                <w:sz w:val="20"/>
                <w:szCs w:val="20"/>
              </w:rPr>
            </w:pPr>
            <w:r>
              <w:rPr>
                <w:rFonts w:cs="Calibri"/>
                <w:sz w:val="20"/>
                <w:szCs w:val="20"/>
              </w:rPr>
              <w:t>Income/Expenses</w:t>
            </w:r>
            <w:r w:rsidR="00216364">
              <w:rPr>
                <w:rFonts w:cs="Calibri"/>
                <w:sz w:val="20"/>
                <w:szCs w:val="20"/>
              </w:rPr>
              <w:t xml:space="preserve"> Related to the implementation: Proposed dates provide for the most exposure and potentially more income. Expenses not affected.</w:t>
            </w:r>
          </w:p>
        </w:tc>
      </w:tr>
      <w:tr w:rsidR="00426FAB" w:rsidRPr="00FB6A52" w:rsidTr="00426FAB">
        <w:tc>
          <w:tcPr>
            <w:tcW w:w="552" w:type="dxa"/>
            <w:shd w:val="clear" w:color="auto" w:fill="auto"/>
          </w:tcPr>
          <w:p w:rsidR="00426FAB" w:rsidRPr="00080941" w:rsidRDefault="00426FAB" w:rsidP="00181DD6">
            <w:pPr>
              <w:jc w:val="right"/>
              <w:rPr>
                <w:b/>
                <w:sz w:val="20"/>
                <w:szCs w:val="20"/>
              </w:rPr>
            </w:pPr>
          </w:p>
        </w:tc>
        <w:tc>
          <w:tcPr>
            <w:tcW w:w="574" w:type="dxa"/>
            <w:shd w:val="clear" w:color="auto" w:fill="auto"/>
          </w:tcPr>
          <w:p w:rsidR="00426FAB" w:rsidRPr="00080941" w:rsidRDefault="00426FAB" w:rsidP="00181DD6">
            <w:pPr>
              <w:jc w:val="right"/>
              <w:rPr>
                <w:b/>
                <w:sz w:val="20"/>
                <w:szCs w:val="20"/>
              </w:rPr>
            </w:pPr>
          </w:p>
        </w:tc>
        <w:tc>
          <w:tcPr>
            <w:tcW w:w="561" w:type="dxa"/>
            <w:shd w:val="clear" w:color="auto" w:fill="auto"/>
          </w:tcPr>
          <w:p w:rsidR="00426FAB" w:rsidRPr="00426FAB" w:rsidRDefault="00426FAB" w:rsidP="00426FAB">
            <w:pPr>
              <w:jc w:val="right"/>
              <w:rPr>
                <w:b/>
                <w:caps/>
                <w:sz w:val="20"/>
                <w:szCs w:val="20"/>
              </w:rPr>
            </w:pPr>
            <w:r>
              <w:rPr>
                <w:b/>
                <w:caps/>
                <w:sz w:val="20"/>
                <w:szCs w:val="20"/>
              </w:rPr>
              <w:t>b.</w:t>
            </w:r>
          </w:p>
        </w:tc>
        <w:tc>
          <w:tcPr>
            <w:tcW w:w="9533" w:type="dxa"/>
            <w:gridSpan w:val="2"/>
            <w:shd w:val="clear" w:color="auto" w:fill="auto"/>
          </w:tcPr>
          <w:p w:rsidR="00426FAB" w:rsidRPr="00CE3393" w:rsidRDefault="00426FAB" w:rsidP="009F0212">
            <w:pPr>
              <w:autoSpaceDE w:val="0"/>
              <w:autoSpaceDN w:val="0"/>
              <w:adjustRightInd w:val="0"/>
              <w:jc w:val="both"/>
              <w:rPr>
                <w:rFonts w:cs="Calibri"/>
                <w:sz w:val="20"/>
                <w:szCs w:val="20"/>
              </w:rPr>
            </w:pPr>
            <w:r w:rsidRPr="00CE3393">
              <w:rPr>
                <w:rFonts w:cs="Calibri"/>
                <w:sz w:val="20"/>
                <w:szCs w:val="20"/>
              </w:rPr>
              <w:t>Open Division Boys’ and Girls’ Basketball Seating Requirements</w:t>
            </w:r>
            <w:r w:rsidR="00216364" w:rsidRPr="00CE3393">
              <w:rPr>
                <w:rFonts w:cs="Calibri"/>
                <w:sz w:val="20"/>
                <w:szCs w:val="20"/>
              </w:rPr>
              <w:t xml:space="preserve"> (Immediate Implementation </w:t>
            </w:r>
            <w:r w:rsidR="00216364" w:rsidRPr="00CE3393">
              <w:rPr>
                <w:rFonts w:cs="Calibri"/>
                <w:sz w:val="20"/>
                <w:szCs w:val="20"/>
              </w:rPr>
              <w:lastRenderedPageBreak/>
              <w:t xml:space="preserve">(NCS CONSENT) </w:t>
            </w:r>
            <w:r w:rsidR="00216364" w:rsidRPr="00CE3393">
              <w:rPr>
                <w:sz w:val="20"/>
                <w:szCs w:val="20"/>
              </w:rPr>
              <w:t>(Unanimously supported by NBL ADs, SAC, NCS EC)</w:t>
            </w:r>
          </w:p>
        </w:tc>
      </w:tr>
      <w:tr w:rsidR="00426FAB" w:rsidRPr="00FB6A52" w:rsidTr="00426FAB">
        <w:tc>
          <w:tcPr>
            <w:tcW w:w="552" w:type="dxa"/>
            <w:shd w:val="clear" w:color="auto" w:fill="auto"/>
          </w:tcPr>
          <w:p w:rsidR="00426FAB" w:rsidRPr="00080941" w:rsidRDefault="00426FAB" w:rsidP="00181DD6">
            <w:pPr>
              <w:jc w:val="right"/>
              <w:rPr>
                <w:b/>
                <w:sz w:val="20"/>
                <w:szCs w:val="20"/>
              </w:rPr>
            </w:pPr>
          </w:p>
        </w:tc>
        <w:tc>
          <w:tcPr>
            <w:tcW w:w="574" w:type="dxa"/>
            <w:shd w:val="clear" w:color="auto" w:fill="auto"/>
          </w:tcPr>
          <w:p w:rsidR="00426FAB" w:rsidRPr="00080941" w:rsidRDefault="00426FAB" w:rsidP="00181DD6">
            <w:pPr>
              <w:jc w:val="right"/>
              <w:rPr>
                <w:b/>
                <w:sz w:val="20"/>
                <w:szCs w:val="20"/>
              </w:rPr>
            </w:pPr>
          </w:p>
        </w:tc>
        <w:tc>
          <w:tcPr>
            <w:tcW w:w="561" w:type="dxa"/>
            <w:shd w:val="clear" w:color="auto" w:fill="auto"/>
          </w:tcPr>
          <w:p w:rsidR="00426FAB" w:rsidRPr="00426FAB" w:rsidRDefault="00426FAB" w:rsidP="00426FAB">
            <w:pPr>
              <w:jc w:val="right"/>
              <w:rPr>
                <w:b/>
                <w:caps/>
                <w:sz w:val="20"/>
                <w:szCs w:val="20"/>
              </w:rPr>
            </w:pPr>
          </w:p>
        </w:tc>
        <w:tc>
          <w:tcPr>
            <w:tcW w:w="9533" w:type="dxa"/>
            <w:gridSpan w:val="2"/>
            <w:shd w:val="clear" w:color="auto" w:fill="auto"/>
          </w:tcPr>
          <w:p w:rsidR="00426FAB" w:rsidRPr="00CE3393" w:rsidRDefault="00216364" w:rsidP="00181DD6">
            <w:pPr>
              <w:rPr>
                <w:sz w:val="20"/>
                <w:szCs w:val="20"/>
              </w:rPr>
            </w:pPr>
            <w:r w:rsidRPr="00CE3393">
              <w:rPr>
                <w:sz w:val="20"/>
                <w:szCs w:val="20"/>
              </w:rPr>
              <w:t>Motion to approve adjusting the seating criteria for the Open Division Basketball games.</w:t>
            </w:r>
          </w:p>
        </w:tc>
      </w:tr>
      <w:tr w:rsidR="00216364" w:rsidRPr="00FB6A52" w:rsidTr="00426FAB">
        <w:tc>
          <w:tcPr>
            <w:tcW w:w="552" w:type="dxa"/>
            <w:shd w:val="clear" w:color="auto" w:fill="auto"/>
          </w:tcPr>
          <w:p w:rsidR="00216364" w:rsidRPr="00080941" w:rsidRDefault="00216364" w:rsidP="00181DD6">
            <w:pPr>
              <w:jc w:val="right"/>
              <w:rPr>
                <w:b/>
                <w:sz w:val="20"/>
                <w:szCs w:val="20"/>
              </w:rPr>
            </w:pPr>
          </w:p>
        </w:tc>
        <w:tc>
          <w:tcPr>
            <w:tcW w:w="574" w:type="dxa"/>
            <w:shd w:val="clear" w:color="auto" w:fill="auto"/>
          </w:tcPr>
          <w:p w:rsidR="00216364" w:rsidRPr="00080941" w:rsidRDefault="00216364" w:rsidP="00181DD6">
            <w:pPr>
              <w:jc w:val="right"/>
              <w:rPr>
                <w:b/>
                <w:sz w:val="20"/>
                <w:szCs w:val="20"/>
              </w:rPr>
            </w:pPr>
          </w:p>
        </w:tc>
        <w:tc>
          <w:tcPr>
            <w:tcW w:w="561" w:type="dxa"/>
            <w:shd w:val="clear" w:color="auto" w:fill="auto"/>
          </w:tcPr>
          <w:p w:rsidR="00216364" w:rsidRPr="00426FAB" w:rsidRDefault="00216364" w:rsidP="00426FAB">
            <w:pPr>
              <w:jc w:val="right"/>
              <w:rPr>
                <w:b/>
                <w:caps/>
                <w:sz w:val="20"/>
                <w:szCs w:val="20"/>
              </w:rPr>
            </w:pPr>
          </w:p>
        </w:tc>
        <w:tc>
          <w:tcPr>
            <w:tcW w:w="9533" w:type="dxa"/>
            <w:gridSpan w:val="2"/>
            <w:shd w:val="clear" w:color="auto" w:fill="auto"/>
          </w:tcPr>
          <w:p w:rsidR="00216364" w:rsidRDefault="00216364" w:rsidP="00216364">
            <w:pPr>
              <w:autoSpaceDE w:val="0"/>
              <w:autoSpaceDN w:val="0"/>
              <w:adjustRightInd w:val="0"/>
              <w:jc w:val="both"/>
              <w:rPr>
                <w:rFonts w:cs="Calibri"/>
                <w:b/>
                <w:sz w:val="20"/>
                <w:szCs w:val="20"/>
                <w:u w:val="single"/>
              </w:rPr>
            </w:pPr>
            <w:r>
              <w:rPr>
                <w:rFonts w:cs="Calibri"/>
                <w:b/>
                <w:sz w:val="20"/>
                <w:szCs w:val="20"/>
                <w:u w:val="single"/>
              </w:rPr>
              <w:t>518H Criteria for Selection of Sites for the NCS Championships Series</w:t>
            </w:r>
          </w:p>
          <w:p w:rsidR="00216364" w:rsidRDefault="00216364" w:rsidP="00216364">
            <w:pPr>
              <w:autoSpaceDE w:val="0"/>
              <w:autoSpaceDN w:val="0"/>
              <w:adjustRightInd w:val="0"/>
              <w:jc w:val="both"/>
              <w:rPr>
                <w:rFonts w:cs="Calibri"/>
                <w:sz w:val="20"/>
                <w:szCs w:val="20"/>
                <w:shd w:val="clear" w:color="auto" w:fill="FFFF00"/>
              </w:rPr>
            </w:pPr>
            <w:r>
              <w:rPr>
                <w:rFonts w:cs="Calibri"/>
                <w:sz w:val="20"/>
                <w:szCs w:val="20"/>
              </w:rPr>
              <w:t xml:space="preserve">Basketball: </w:t>
            </w:r>
            <w:r w:rsidRPr="0046487C">
              <w:rPr>
                <w:rFonts w:cs="Calibri"/>
                <w:sz w:val="20"/>
                <w:szCs w:val="20"/>
                <w:shd w:val="clear" w:color="auto" w:fill="FFFF00"/>
              </w:rPr>
              <w:t>Open Division boys’–1000 in all rounds; Open Division Girls-500 in all rounds</w:t>
            </w:r>
          </w:p>
          <w:p w:rsidR="00216364" w:rsidRDefault="00216364" w:rsidP="00216364">
            <w:pPr>
              <w:autoSpaceDE w:val="0"/>
              <w:autoSpaceDN w:val="0"/>
              <w:adjustRightInd w:val="0"/>
              <w:jc w:val="both"/>
              <w:rPr>
                <w:rFonts w:cs="Calibri"/>
                <w:sz w:val="20"/>
                <w:szCs w:val="20"/>
              </w:rPr>
            </w:pPr>
          </w:p>
          <w:p w:rsidR="00216364" w:rsidRDefault="00216364" w:rsidP="00216364">
            <w:pPr>
              <w:numPr>
                <w:ilvl w:val="0"/>
                <w:numId w:val="15"/>
              </w:numPr>
              <w:autoSpaceDE w:val="0"/>
              <w:autoSpaceDN w:val="0"/>
              <w:adjustRightInd w:val="0"/>
              <w:jc w:val="both"/>
              <w:rPr>
                <w:rFonts w:cs="Calibri"/>
                <w:sz w:val="20"/>
                <w:szCs w:val="20"/>
              </w:rPr>
            </w:pPr>
            <w:r>
              <w:rPr>
                <w:rFonts w:cs="Calibri"/>
                <w:sz w:val="20"/>
                <w:szCs w:val="20"/>
              </w:rPr>
              <w:t>Rationale: Increase minimum seating to allow for more spectators</w:t>
            </w:r>
          </w:p>
          <w:p w:rsidR="00216364" w:rsidRPr="00080941" w:rsidRDefault="00216364" w:rsidP="00B23AFC">
            <w:pPr>
              <w:numPr>
                <w:ilvl w:val="0"/>
                <w:numId w:val="15"/>
              </w:numPr>
              <w:rPr>
                <w:b/>
                <w:sz w:val="20"/>
                <w:szCs w:val="20"/>
              </w:rPr>
            </w:pPr>
            <w:r>
              <w:rPr>
                <w:rFonts w:cs="Calibri"/>
                <w:sz w:val="20"/>
                <w:szCs w:val="20"/>
              </w:rPr>
              <w:t>Possible objections to proposal: Some schools may have to arrange for alternate sites if home gym cannot accommodate.</w:t>
            </w:r>
          </w:p>
        </w:tc>
      </w:tr>
      <w:tr w:rsidR="00426FAB" w:rsidRPr="00FB6A52" w:rsidTr="00426FAB">
        <w:tc>
          <w:tcPr>
            <w:tcW w:w="552" w:type="dxa"/>
            <w:shd w:val="clear" w:color="auto" w:fill="auto"/>
          </w:tcPr>
          <w:p w:rsidR="00426FAB" w:rsidRPr="00080941" w:rsidRDefault="00426FAB" w:rsidP="00181DD6">
            <w:pPr>
              <w:jc w:val="right"/>
              <w:rPr>
                <w:b/>
                <w:sz w:val="20"/>
                <w:szCs w:val="20"/>
              </w:rPr>
            </w:pPr>
          </w:p>
        </w:tc>
        <w:tc>
          <w:tcPr>
            <w:tcW w:w="574" w:type="dxa"/>
            <w:shd w:val="clear" w:color="auto" w:fill="auto"/>
          </w:tcPr>
          <w:p w:rsidR="00426FAB" w:rsidRPr="00080941" w:rsidRDefault="00426FAB" w:rsidP="00181DD6">
            <w:pPr>
              <w:jc w:val="right"/>
              <w:rPr>
                <w:b/>
                <w:sz w:val="20"/>
                <w:szCs w:val="20"/>
              </w:rPr>
            </w:pPr>
          </w:p>
        </w:tc>
        <w:tc>
          <w:tcPr>
            <w:tcW w:w="561" w:type="dxa"/>
            <w:shd w:val="clear" w:color="auto" w:fill="auto"/>
          </w:tcPr>
          <w:p w:rsidR="00426FAB" w:rsidRPr="00426FAB" w:rsidRDefault="00426FAB" w:rsidP="00426FAB">
            <w:pPr>
              <w:jc w:val="right"/>
              <w:rPr>
                <w:b/>
                <w:caps/>
                <w:sz w:val="20"/>
                <w:szCs w:val="20"/>
              </w:rPr>
            </w:pPr>
          </w:p>
        </w:tc>
        <w:tc>
          <w:tcPr>
            <w:tcW w:w="9533" w:type="dxa"/>
            <w:gridSpan w:val="2"/>
            <w:shd w:val="clear" w:color="auto" w:fill="auto"/>
          </w:tcPr>
          <w:p w:rsidR="00426FAB" w:rsidRPr="00080941" w:rsidRDefault="00426FAB" w:rsidP="00181DD6">
            <w:pPr>
              <w:rPr>
                <w:b/>
                <w:sz w:val="20"/>
                <w:szCs w:val="20"/>
              </w:rPr>
            </w:pPr>
          </w:p>
        </w:tc>
      </w:tr>
      <w:tr w:rsidR="00426FAB" w:rsidRPr="00FB6A52" w:rsidTr="00426FAB">
        <w:tc>
          <w:tcPr>
            <w:tcW w:w="552" w:type="dxa"/>
            <w:shd w:val="clear" w:color="auto" w:fill="auto"/>
          </w:tcPr>
          <w:p w:rsidR="00426FAB" w:rsidRPr="00080941" w:rsidRDefault="00426FAB" w:rsidP="00181DD6">
            <w:pPr>
              <w:jc w:val="right"/>
              <w:rPr>
                <w:b/>
                <w:sz w:val="20"/>
                <w:szCs w:val="20"/>
              </w:rPr>
            </w:pPr>
          </w:p>
        </w:tc>
        <w:tc>
          <w:tcPr>
            <w:tcW w:w="574" w:type="dxa"/>
            <w:shd w:val="clear" w:color="auto" w:fill="auto"/>
          </w:tcPr>
          <w:p w:rsidR="00426FAB" w:rsidRPr="00080941" w:rsidRDefault="00426FAB" w:rsidP="00181DD6">
            <w:pPr>
              <w:jc w:val="right"/>
              <w:rPr>
                <w:b/>
                <w:sz w:val="20"/>
                <w:szCs w:val="20"/>
              </w:rPr>
            </w:pPr>
          </w:p>
        </w:tc>
        <w:tc>
          <w:tcPr>
            <w:tcW w:w="561" w:type="dxa"/>
            <w:shd w:val="clear" w:color="auto" w:fill="auto"/>
          </w:tcPr>
          <w:p w:rsidR="00426FAB" w:rsidRPr="00426FAB" w:rsidRDefault="00216364" w:rsidP="00426FAB">
            <w:pPr>
              <w:jc w:val="right"/>
              <w:rPr>
                <w:b/>
                <w:caps/>
                <w:sz w:val="20"/>
                <w:szCs w:val="20"/>
              </w:rPr>
            </w:pPr>
            <w:r>
              <w:rPr>
                <w:b/>
                <w:caps/>
                <w:sz w:val="20"/>
                <w:szCs w:val="20"/>
              </w:rPr>
              <w:t>c.</w:t>
            </w:r>
          </w:p>
        </w:tc>
        <w:tc>
          <w:tcPr>
            <w:tcW w:w="9533" w:type="dxa"/>
            <w:gridSpan w:val="2"/>
            <w:shd w:val="clear" w:color="auto" w:fill="auto"/>
          </w:tcPr>
          <w:p w:rsidR="00426FAB" w:rsidRPr="00CE3393" w:rsidRDefault="00216364" w:rsidP="00181DD6">
            <w:pPr>
              <w:rPr>
                <w:sz w:val="20"/>
                <w:szCs w:val="20"/>
              </w:rPr>
            </w:pPr>
            <w:r w:rsidRPr="00CE3393">
              <w:rPr>
                <w:sz w:val="20"/>
                <w:szCs w:val="20"/>
              </w:rPr>
              <w:t>Three-year Calendar (NCS CONSENT) (Unanimously supported by NBL ADs, SAC, NCS EC)</w:t>
            </w:r>
          </w:p>
        </w:tc>
      </w:tr>
      <w:tr w:rsidR="00426FAB" w:rsidRPr="00FB6A52" w:rsidTr="00426FAB">
        <w:tc>
          <w:tcPr>
            <w:tcW w:w="552" w:type="dxa"/>
            <w:shd w:val="clear" w:color="auto" w:fill="auto"/>
          </w:tcPr>
          <w:p w:rsidR="00426FAB" w:rsidRPr="00080941" w:rsidRDefault="00426FAB" w:rsidP="00181DD6">
            <w:pPr>
              <w:jc w:val="right"/>
              <w:rPr>
                <w:b/>
                <w:sz w:val="20"/>
                <w:szCs w:val="20"/>
              </w:rPr>
            </w:pPr>
          </w:p>
        </w:tc>
        <w:tc>
          <w:tcPr>
            <w:tcW w:w="574" w:type="dxa"/>
            <w:shd w:val="clear" w:color="auto" w:fill="auto"/>
          </w:tcPr>
          <w:p w:rsidR="00426FAB" w:rsidRPr="00080941" w:rsidRDefault="00426FAB" w:rsidP="00181DD6">
            <w:pPr>
              <w:jc w:val="right"/>
              <w:rPr>
                <w:b/>
                <w:sz w:val="20"/>
                <w:szCs w:val="20"/>
              </w:rPr>
            </w:pPr>
          </w:p>
        </w:tc>
        <w:tc>
          <w:tcPr>
            <w:tcW w:w="561" w:type="dxa"/>
            <w:shd w:val="clear" w:color="auto" w:fill="auto"/>
          </w:tcPr>
          <w:p w:rsidR="00426FAB" w:rsidRPr="00426FAB" w:rsidRDefault="00426FAB" w:rsidP="00426FAB">
            <w:pPr>
              <w:jc w:val="right"/>
              <w:rPr>
                <w:b/>
                <w:caps/>
                <w:sz w:val="20"/>
                <w:szCs w:val="20"/>
              </w:rPr>
            </w:pPr>
          </w:p>
        </w:tc>
        <w:tc>
          <w:tcPr>
            <w:tcW w:w="9533" w:type="dxa"/>
            <w:gridSpan w:val="2"/>
            <w:shd w:val="clear" w:color="auto" w:fill="auto"/>
          </w:tcPr>
          <w:p w:rsidR="00426FAB" w:rsidRPr="00CE3393" w:rsidRDefault="00216364" w:rsidP="00181DD6">
            <w:pPr>
              <w:rPr>
                <w:sz w:val="20"/>
                <w:szCs w:val="20"/>
              </w:rPr>
            </w:pPr>
            <w:r w:rsidRPr="00CE3393">
              <w:rPr>
                <w:sz w:val="20"/>
                <w:szCs w:val="20"/>
              </w:rPr>
              <w:t>Motion to adopt the next year of the three-year cycle (2022 – 2023)</w:t>
            </w:r>
          </w:p>
        </w:tc>
      </w:tr>
      <w:tr w:rsidR="00426FAB" w:rsidRPr="00FB6A52" w:rsidTr="00426FAB">
        <w:tc>
          <w:tcPr>
            <w:tcW w:w="552" w:type="dxa"/>
            <w:shd w:val="clear" w:color="auto" w:fill="auto"/>
          </w:tcPr>
          <w:p w:rsidR="00426FAB" w:rsidRPr="00080941" w:rsidRDefault="00426FAB" w:rsidP="00181DD6">
            <w:pPr>
              <w:jc w:val="right"/>
              <w:rPr>
                <w:b/>
                <w:sz w:val="20"/>
                <w:szCs w:val="20"/>
              </w:rPr>
            </w:pPr>
          </w:p>
        </w:tc>
        <w:tc>
          <w:tcPr>
            <w:tcW w:w="574" w:type="dxa"/>
            <w:shd w:val="clear" w:color="auto" w:fill="auto"/>
          </w:tcPr>
          <w:p w:rsidR="00426FAB" w:rsidRPr="00080941" w:rsidRDefault="00426FAB" w:rsidP="00181DD6">
            <w:pPr>
              <w:jc w:val="right"/>
              <w:rPr>
                <w:b/>
                <w:sz w:val="20"/>
                <w:szCs w:val="20"/>
              </w:rPr>
            </w:pPr>
          </w:p>
        </w:tc>
        <w:tc>
          <w:tcPr>
            <w:tcW w:w="561" w:type="dxa"/>
            <w:shd w:val="clear" w:color="auto" w:fill="auto"/>
          </w:tcPr>
          <w:p w:rsidR="00426FAB" w:rsidRPr="00426FAB" w:rsidRDefault="00426FAB" w:rsidP="00426FAB">
            <w:pPr>
              <w:jc w:val="right"/>
              <w:rPr>
                <w:b/>
                <w:caps/>
                <w:sz w:val="20"/>
                <w:szCs w:val="20"/>
              </w:rPr>
            </w:pPr>
          </w:p>
        </w:tc>
        <w:tc>
          <w:tcPr>
            <w:tcW w:w="9533" w:type="dxa"/>
            <w:gridSpan w:val="2"/>
            <w:shd w:val="clear" w:color="auto" w:fill="auto"/>
          </w:tcPr>
          <w:p w:rsidR="00426FAB" w:rsidRPr="00080941" w:rsidRDefault="00426FAB" w:rsidP="00181DD6">
            <w:pPr>
              <w:rPr>
                <w:b/>
                <w:sz w:val="20"/>
                <w:szCs w:val="20"/>
              </w:rPr>
            </w:pPr>
          </w:p>
        </w:tc>
      </w:tr>
      <w:tr w:rsidR="00426FAB" w:rsidRPr="00FB6A52" w:rsidTr="00426FAB">
        <w:tc>
          <w:tcPr>
            <w:tcW w:w="552" w:type="dxa"/>
            <w:shd w:val="clear" w:color="auto" w:fill="auto"/>
          </w:tcPr>
          <w:p w:rsidR="00426FAB" w:rsidRPr="00080941" w:rsidRDefault="00426FAB" w:rsidP="00181DD6">
            <w:pPr>
              <w:jc w:val="right"/>
              <w:rPr>
                <w:b/>
                <w:sz w:val="20"/>
                <w:szCs w:val="20"/>
              </w:rPr>
            </w:pPr>
          </w:p>
        </w:tc>
        <w:tc>
          <w:tcPr>
            <w:tcW w:w="574" w:type="dxa"/>
            <w:shd w:val="clear" w:color="auto" w:fill="auto"/>
          </w:tcPr>
          <w:p w:rsidR="00426FAB" w:rsidRPr="00080941" w:rsidRDefault="00426FAB" w:rsidP="00181DD6">
            <w:pPr>
              <w:jc w:val="right"/>
              <w:rPr>
                <w:b/>
                <w:sz w:val="20"/>
                <w:szCs w:val="20"/>
              </w:rPr>
            </w:pPr>
          </w:p>
        </w:tc>
        <w:tc>
          <w:tcPr>
            <w:tcW w:w="561" w:type="dxa"/>
            <w:shd w:val="clear" w:color="auto" w:fill="auto"/>
          </w:tcPr>
          <w:p w:rsidR="00426FAB" w:rsidRPr="00426FAB" w:rsidRDefault="00216364" w:rsidP="00426FAB">
            <w:pPr>
              <w:jc w:val="right"/>
              <w:rPr>
                <w:b/>
                <w:caps/>
                <w:sz w:val="20"/>
                <w:szCs w:val="20"/>
              </w:rPr>
            </w:pPr>
            <w:r>
              <w:rPr>
                <w:b/>
                <w:caps/>
                <w:sz w:val="20"/>
                <w:szCs w:val="20"/>
              </w:rPr>
              <w:t>D.</w:t>
            </w:r>
          </w:p>
        </w:tc>
        <w:tc>
          <w:tcPr>
            <w:tcW w:w="9533" w:type="dxa"/>
            <w:gridSpan w:val="2"/>
            <w:shd w:val="clear" w:color="auto" w:fill="auto"/>
          </w:tcPr>
          <w:p w:rsidR="00426FAB" w:rsidRPr="00080941" w:rsidRDefault="00216364" w:rsidP="00181DD6">
            <w:pPr>
              <w:rPr>
                <w:b/>
                <w:sz w:val="20"/>
                <w:szCs w:val="20"/>
              </w:rPr>
            </w:pPr>
            <w:r w:rsidRPr="00CE3393">
              <w:rPr>
                <w:sz w:val="20"/>
                <w:szCs w:val="20"/>
              </w:rPr>
              <w:t>Division Record (NCS CONSENT)</w:t>
            </w:r>
            <w:r>
              <w:rPr>
                <w:b/>
                <w:sz w:val="20"/>
                <w:szCs w:val="20"/>
              </w:rPr>
              <w:t xml:space="preserve"> </w:t>
            </w:r>
            <w:r>
              <w:rPr>
                <w:sz w:val="20"/>
                <w:szCs w:val="20"/>
              </w:rPr>
              <w:t>(Unanimously supported by NBL ADs, SAC, NCS EC)</w:t>
            </w:r>
          </w:p>
        </w:tc>
      </w:tr>
      <w:tr w:rsidR="00426FAB" w:rsidRPr="00FB6A52" w:rsidTr="00426FAB">
        <w:tc>
          <w:tcPr>
            <w:tcW w:w="552" w:type="dxa"/>
            <w:shd w:val="clear" w:color="auto" w:fill="auto"/>
          </w:tcPr>
          <w:p w:rsidR="00426FAB" w:rsidRPr="00080941" w:rsidRDefault="00426FAB" w:rsidP="00181DD6">
            <w:pPr>
              <w:jc w:val="right"/>
              <w:rPr>
                <w:b/>
                <w:sz w:val="20"/>
                <w:szCs w:val="20"/>
              </w:rPr>
            </w:pPr>
          </w:p>
        </w:tc>
        <w:tc>
          <w:tcPr>
            <w:tcW w:w="574" w:type="dxa"/>
            <w:shd w:val="clear" w:color="auto" w:fill="auto"/>
          </w:tcPr>
          <w:p w:rsidR="00426FAB" w:rsidRPr="00080941" w:rsidRDefault="00426FAB" w:rsidP="00181DD6">
            <w:pPr>
              <w:jc w:val="right"/>
              <w:rPr>
                <w:b/>
                <w:sz w:val="20"/>
                <w:szCs w:val="20"/>
              </w:rPr>
            </w:pPr>
          </w:p>
        </w:tc>
        <w:tc>
          <w:tcPr>
            <w:tcW w:w="561" w:type="dxa"/>
            <w:shd w:val="clear" w:color="auto" w:fill="auto"/>
          </w:tcPr>
          <w:p w:rsidR="00426FAB" w:rsidRPr="00426FAB" w:rsidRDefault="00426FAB" w:rsidP="00426FAB">
            <w:pPr>
              <w:jc w:val="right"/>
              <w:rPr>
                <w:b/>
                <w:caps/>
                <w:sz w:val="20"/>
                <w:szCs w:val="20"/>
              </w:rPr>
            </w:pPr>
          </w:p>
        </w:tc>
        <w:tc>
          <w:tcPr>
            <w:tcW w:w="9533" w:type="dxa"/>
            <w:gridSpan w:val="2"/>
            <w:shd w:val="clear" w:color="auto" w:fill="auto"/>
          </w:tcPr>
          <w:p w:rsidR="00426FAB" w:rsidRPr="0011437A" w:rsidRDefault="00216364" w:rsidP="00181DD6">
            <w:pPr>
              <w:rPr>
                <w:sz w:val="20"/>
                <w:szCs w:val="20"/>
                <w:u w:val="single"/>
              </w:rPr>
            </w:pPr>
            <w:r>
              <w:rPr>
                <w:sz w:val="20"/>
                <w:szCs w:val="20"/>
              </w:rPr>
              <w:t>Motion to adjust NCS 504H(f)—Determining division wins/losses</w:t>
            </w:r>
            <w:r w:rsidR="0011437A">
              <w:rPr>
                <w:sz w:val="20"/>
                <w:szCs w:val="20"/>
              </w:rPr>
              <w:t xml:space="preserve"> (</w:t>
            </w:r>
            <w:r w:rsidR="0011437A">
              <w:rPr>
                <w:sz w:val="20"/>
                <w:szCs w:val="20"/>
                <w:u w:val="single"/>
              </w:rPr>
              <w:t>Attachment F)</w:t>
            </w:r>
          </w:p>
        </w:tc>
      </w:tr>
      <w:tr w:rsidR="00426FAB" w:rsidRPr="00FB6A52" w:rsidTr="00426FAB">
        <w:tc>
          <w:tcPr>
            <w:tcW w:w="552" w:type="dxa"/>
            <w:shd w:val="clear" w:color="auto" w:fill="auto"/>
          </w:tcPr>
          <w:p w:rsidR="00426FAB" w:rsidRPr="00080941" w:rsidRDefault="00426FAB" w:rsidP="00181DD6">
            <w:pPr>
              <w:jc w:val="right"/>
              <w:rPr>
                <w:b/>
                <w:sz w:val="20"/>
                <w:szCs w:val="20"/>
              </w:rPr>
            </w:pPr>
          </w:p>
        </w:tc>
        <w:tc>
          <w:tcPr>
            <w:tcW w:w="574" w:type="dxa"/>
            <w:shd w:val="clear" w:color="auto" w:fill="auto"/>
          </w:tcPr>
          <w:p w:rsidR="00426FAB" w:rsidRPr="00080941" w:rsidRDefault="00426FAB" w:rsidP="00181DD6">
            <w:pPr>
              <w:jc w:val="right"/>
              <w:rPr>
                <w:b/>
                <w:sz w:val="20"/>
                <w:szCs w:val="20"/>
              </w:rPr>
            </w:pPr>
          </w:p>
        </w:tc>
        <w:tc>
          <w:tcPr>
            <w:tcW w:w="561" w:type="dxa"/>
            <w:shd w:val="clear" w:color="auto" w:fill="auto"/>
          </w:tcPr>
          <w:p w:rsidR="00426FAB" w:rsidRPr="00426FAB" w:rsidRDefault="00426FAB" w:rsidP="00426FAB">
            <w:pPr>
              <w:jc w:val="right"/>
              <w:rPr>
                <w:b/>
                <w:caps/>
                <w:sz w:val="20"/>
                <w:szCs w:val="20"/>
              </w:rPr>
            </w:pPr>
          </w:p>
        </w:tc>
        <w:tc>
          <w:tcPr>
            <w:tcW w:w="9533" w:type="dxa"/>
            <w:gridSpan w:val="2"/>
            <w:shd w:val="clear" w:color="auto" w:fill="auto"/>
          </w:tcPr>
          <w:p w:rsidR="00426FAB" w:rsidRPr="00080941" w:rsidRDefault="00426FAB" w:rsidP="00181DD6">
            <w:pPr>
              <w:rPr>
                <w:b/>
                <w:sz w:val="20"/>
                <w:szCs w:val="20"/>
              </w:rPr>
            </w:pPr>
          </w:p>
        </w:tc>
      </w:tr>
      <w:tr w:rsidR="0011437A" w:rsidRPr="00FB6A52" w:rsidTr="00BF5EE6">
        <w:tc>
          <w:tcPr>
            <w:tcW w:w="552" w:type="dxa"/>
            <w:shd w:val="clear" w:color="auto" w:fill="auto"/>
          </w:tcPr>
          <w:p w:rsidR="0011437A" w:rsidRPr="00080941" w:rsidRDefault="0011437A" w:rsidP="00181DD6">
            <w:pPr>
              <w:jc w:val="right"/>
              <w:rPr>
                <w:b/>
                <w:sz w:val="20"/>
                <w:szCs w:val="20"/>
              </w:rPr>
            </w:pPr>
          </w:p>
        </w:tc>
        <w:tc>
          <w:tcPr>
            <w:tcW w:w="574" w:type="dxa"/>
            <w:shd w:val="clear" w:color="auto" w:fill="auto"/>
          </w:tcPr>
          <w:p w:rsidR="0011437A" w:rsidRPr="00080941" w:rsidRDefault="0011437A" w:rsidP="00181DD6">
            <w:pPr>
              <w:jc w:val="right"/>
              <w:rPr>
                <w:b/>
                <w:sz w:val="20"/>
                <w:szCs w:val="20"/>
              </w:rPr>
            </w:pPr>
          </w:p>
        </w:tc>
        <w:tc>
          <w:tcPr>
            <w:tcW w:w="561" w:type="dxa"/>
            <w:shd w:val="clear" w:color="auto" w:fill="auto"/>
          </w:tcPr>
          <w:p w:rsidR="0011437A" w:rsidRPr="00426FAB" w:rsidRDefault="0011437A" w:rsidP="00426FAB">
            <w:pPr>
              <w:jc w:val="right"/>
              <w:rPr>
                <w:b/>
                <w:caps/>
                <w:sz w:val="20"/>
                <w:szCs w:val="20"/>
              </w:rPr>
            </w:pPr>
          </w:p>
        </w:tc>
        <w:tc>
          <w:tcPr>
            <w:tcW w:w="9533" w:type="dxa"/>
            <w:gridSpan w:val="2"/>
            <w:shd w:val="clear" w:color="auto" w:fill="auto"/>
          </w:tcPr>
          <w:p w:rsidR="0011437A" w:rsidRDefault="0011437A" w:rsidP="009F0212">
            <w:pPr>
              <w:autoSpaceDE w:val="0"/>
              <w:autoSpaceDN w:val="0"/>
              <w:adjustRightInd w:val="0"/>
              <w:jc w:val="both"/>
              <w:rPr>
                <w:rFonts w:cs="Calibri"/>
                <w:b/>
                <w:sz w:val="20"/>
                <w:szCs w:val="20"/>
              </w:rPr>
            </w:pPr>
            <w:r>
              <w:rPr>
                <w:rFonts w:cs="Calibri"/>
                <w:sz w:val="20"/>
                <w:szCs w:val="20"/>
              </w:rPr>
              <w:t xml:space="preserve">In the sports of basketball, football, volleyball, lacrosse, team tennis, water polo, soccer, softball and baseball, a team shall have compiled either an overall record of at least an equal number of wins and losses, or an overall record of at least an equal number of wins and losses against teams in its own division, or an equal number of wins and losses against teams in league competition in order to participate in the NCS Championships. Note: League record doe not count in the league playoffs. </w:t>
            </w:r>
            <w:r>
              <w:rPr>
                <w:rFonts w:cs="Calibri"/>
                <w:strike/>
                <w:sz w:val="20"/>
                <w:szCs w:val="20"/>
              </w:rPr>
              <w:t xml:space="preserve">Note: in the sports of volleyball, football and basketball NCS staff will honor division placement established by the other sections, regardless of the enrollment of the school. </w:t>
            </w:r>
            <w:r>
              <w:rPr>
                <w:rFonts w:cs="Calibri"/>
                <w:b/>
                <w:sz w:val="20"/>
                <w:szCs w:val="20"/>
              </w:rPr>
              <w:t>NOTE: For NCS divisions that are determined by competitive equity, NCS staff will honor the most recently used enrollment breaks (prior to competitive equity) to determine where a non-NCS school would be placed, enrollment-wise (using previous year’s CBED info).</w:t>
            </w:r>
          </w:p>
          <w:p w:rsidR="0011437A" w:rsidRDefault="0011437A" w:rsidP="009F0212">
            <w:pPr>
              <w:autoSpaceDE w:val="0"/>
              <w:autoSpaceDN w:val="0"/>
              <w:adjustRightInd w:val="0"/>
              <w:jc w:val="both"/>
              <w:rPr>
                <w:rFonts w:cs="Calibri"/>
                <w:b/>
                <w:sz w:val="20"/>
                <w:szCs w:val="20"/>
              </w:rPr>
            </w:pPr>
          </w:p>
          <w:p w:rsidR="0011437A" w:rsidRDefault="0011437A" w:rsidP="009F0212">
            <w:pPr>
              <w:autoSpaceDE w:val="0"/>
              <w:autoSpaceDN w:val="0"/>
              <w:adjustRightInd w:val="0"/>
              <w:jc w:val="both"/>
              <w:rPr>
                <w:rFonts w:cs="Calibri"/>
                <w:i/>
                <w:sz w:val="20"/>
                <w:szCs w:val="20"/>
              </w:rPr>
            </w:pPr>
            <w:r>
              <w:rPr>
                <w:rFonts w:cs="Calibri"/>
                <w:i/>
                <w:sz w:val="20"/>
                <w:szCs w:val="20"/>
              </w:rPr>
              <w:t>Rationale: Determining a division record in sports that culminate in a CIF state or regional championship by honoring the placement established by other sections makes it challenging on our schools to determine ahead of time what division their potential opponents are in. Some sections do not determine their divisions until the end of the season, and some out-of-state opponents have a completely different division set-up, both of which make scheduling and determining divisional wins and losses difficult. By treating each sport the same—and using enrollment for all non-NCS opponents makes the process a simple one. NCS staff will post the enrollment breaks on each sport page that currently uses a competitive equity system, so schools can determine potential divisional opponents at any point during the year.</w:t>
            </w:r>
          </w:p>
          <w:p w:rsidR="0011437A" w:rsidRDefault="0011437A" w:rsidP="009F0212">
            <w:pPr>
              <w:autoSpaceDE w:val="0"/>
              <w:autoSpaceDN w:val="0"/>
              <w:adjustRightInd w:val="0"/>
              <w:jc w:val="both"/>
              <w:rPr>
                <w:rFonts w:cs="Calibri"/>
                <w:i/>
                <w:sz w:val="20"/>
                <w:szCs w:val="20"/>
              </w:rPr>
            </w:pPr>
          </w:p>
          <w:p w:rsidR="0011437A" w:rsidRPr="007C7988" w:rsidRDefault="0011437A" w:rsidP="009F0212">
            <w:pPr>
              <w:autoSpaceDE w:val="0"/>
              <w:autoSpaceDN w:val="0"/>
              <w:adjustRightInd w:val="0"/>
              <w:jc w:val="both"/>
              <w:rPr>
                <w:rFonts w:cs="Calibri"/>
                <w:sz w:val="20"/>
                <w:szCs w:val="20"/>
              </w:rPr>
            </w:pPr>
            <w:r>
              <w:rPr>
                <w:rFonts w:cs="Calibri"/>
                <w:sz w:val="20"/>
                <w:szCs w:val="20"/>
              </w:rPr>
              <w:t xml:space="preserve">Possible Objections to Proposal: Enrollment breaks could date back as far as 2013-2014 (football). Using enrollment to determine divisions is a process that we have moved away from in many sports. </w:t>
            </w:r>
          </w:p>
        </w:tc>
      </w:tr>
      <w:tr w:rsidR="0011437A" w:rsidRPr="00FB6A52" w:rsidTr="00B7458D">
        <w:tc>
          <w:tcPr>
            <w:tcW w:w="552" w:type="dxa"/>
            <w:shd w:val="clear" w:color="auto" w:fill="auto"/>
          </w:tcPr>
          <w:p w:rsidR="0011437A" w:rsidRPr="00080941" w:rsidRDefault="0011437A" w:rsidP="00181DD6">
            <w:pPr>
              <w:jc w:val="right"/>
              <w:rPr>
                <w:b/>
                <w:sz w:val="20"/>
                <w:szCs w:val="20"/>
              </w:rPr>
            </w:pPr>
          </w:p>
        </w:tc>
        <w:tc>
          <w:tcPr>
            <w:tcW w:w="574" w:type="dxa"/>
            <w:shd w:val="clear" w:color="auto" w:fill="auto"/>
          </w:tcPr>
          <w:p w:rsidR="0011437A" w:rsidRPr="00080941" w:rsidRDefault="0011437A" w:rsidP="00181DD6">
            <w:pPr>
              <w:jc w:val="right"/>
              <w:rPr>
                <w:b/>
                <w:sz w:val="20"/>
                <w:szCs w:val="20"/>
              </w:rPr>
            </w:pPr>
          </w:p>
        </w:tc>
        <w:tc>
          <w:tcPr>
            <w:tcW w:w="561" w:type="dxa"/>
            <w:shd w:val="clear" w:color="auto" w:fill="auto"/>
          </w:tcPr>
          <w:p w:rsidR="0011437A" w:rsidRPr="00426FAB" w:rsidRDefault="0011437A" w:rsidP="00426FAB">
            <w:pPr>
              <w:jc w:val="right"/>
              <w:rPr>
                <w:b/>
                <w:caps/>
                <w:sz w:val="20"/>
                <w:szCs w:val="20"/>
              </w:rPr>
            </w:pPr>
          </w:p>
        </w:tc>
        <w:tc>
          <w:tcPr>
            <w:tcW w:w="9533" w:type="dxa"/>
            <w:gridSpan w:val="2"/>
            <w:shd w:val="clear" w:color="auto" w:fill="auto"/>
          </w:tcPr>
          <w:p w:rsidR="0011437A" w:rsidRPr="00080941" w:rsidRDefault="0011437A" w:rsidP="00181DD6">
            <w:pPr>
              <w:rPr>
                <w:b/>
                <w:sz w:val="20"/>
                <w:szCs w:val="20"/>
              </w:rPr>
            </w:pPr>
          </w:p>
        </w:tc>
      </w:tr>
      <w:tr w:rsidR="0011437A" w:rsidRPr="00FB6A52" w:rsidTr="00B7458D">
        <w:tc>
          <w:tcPr>
            <w:tcW w:w="552" w:type="dxa"/>
            <w:shd w:val="clear" w:color="auto" w:fill="auto"/>
          </w:tcPr>
          <w:p w:rsidR="0011437A" w:rsidRPr="00080941" w:rsidRDefault="0011437A" w:rsidP="00181DD6">
            <w:pPr>
              <w:jc w:val="right"/>
              <w:rPr>
                <w:b/>
                <w:sz w:val="20"/>
                <w:szCs w:val="20"/>
              </w:rPr>
            </w:pPr>
          </w:p>
        </w:tc>
        <w:tc>
          <w:tcPr>
            <w:tcW w:w="574" w:type="dxa"/>
            <w:shd w:val="clear" w:color="auto" w:fill="auto"/>
          </w:tcPr>
          <w:p w:rsidR="0011437A" w:rsidRPr="00080941" w:rsidRDefault="0011437A" w:rsidP="00181DD6">
            <w:pPr>
              <w:jc w:val="right"/>
              <w:rPr>
                <w:b/>
                <w:sz w:val="20"/>
                <w:szCs w:val="20"/>
              </w:rPr>
            </w:pPr>
          </w:p>
        </w:tc>
        <w:tc>
          <w:tcPr>
            <w:tcW w:w="561" w:type="dxa"/>
            <w:shd w:val="clear" w:color="auto" w:fill="auto"/>
          </w:tcPr>
          <w:p w:rsidR="0011437A" w:rsidRPr="00426FAB" w:rsidRDefault="0011437A" w:rsidP="00426FAB">
            <w:pPr>
              <w:jc w:val="right"/>
              <w:rPr>
                <w:b/>
                <w:caps/>
                <w:sz w:val="20"/>
                <w:szCs w:val="20"/>
              </w:rPr>
            </w:pPr>
            <w:r>
              <w:rPr>
                <w:b/>
                <w:caps/>
                <w:sz w:val="20"/>
                <w:szCs w:val="20"/>
              </w:rPr>
              <w:t>e.</w:t>
            </w:r>
          </w:p>
        </w:tc>
        <w:tc>
          <w:tcPr>
            <w:tcW w:w="9533" w:type="dxa"/>
            <w:gridSpan w:val="2"/>
            <w:shd w:val="clear" w:color="auto" w:fill="auto"/>
          </w:tcPr>
          <w:p w:rsidR="0011437A" w:rsidRDefault="0011437A" w:rsidP="00181DD6">
            <w:pPr>
              <w:rPr>
                <w:sz w:val="20"/>
                <w:szCs w:val="20"/>
              </w:rPr>
            </w:pPr>
            <w:r w:rsidRPr="00B7458D">
              <w:rPr>
                <w:sz w:val="20"/>
                <w:szCs w:val="20"/>
              </w:rPr>
              <w:t>Girls’ Volleyball, Boys’ and Girls’ Basketball, 25</w:t>
            </w:r>
            <w:r w:rsidRPr="00B7458D">
              <w:rPr>
                <w:sz w:val="20"/>
                <w:szCs w:val="20"/>
                <w:vertAlign w:val="superscript"/>
              </w:rPr>
              <w:t>th</w:t>
            </w:r>
            <w:r w:rsidR="00F502E8" w:rsidRPr="00B7458D">
              <w:rPr>
                <w:sz w:val="20"/>
                <w:szCs w:val="20"/>
              </w:rPr>
              <w:t xml:space="preserve"> entry (Action</w:t>
            </w:r>
            <w:r w:rsidRPr="00B7458D">
              <w:rPr>
                <w:sz w:val="20"/>
                <w:szCs w:val="20"/>
              </w:rPr>
              <w:t>)</w:t>
            </w:r>
          </w:p>
          <w:p w:rsidR="00B7458D" w:rsidRDefault="00B7458D" w:rsidP="00181DD6">
            <w:pPr>
              <w:rPr>
                <w:sz w:val="20"/>
                <w:szCs w:val="20"/>
              </w:rPr>
            </w:pPr>
            <w:r>
              <w:rPr>
                <w:sz w:val="20"/>
                <w:szCs w:val="20"/>
              </w:rPr>
              <w:t>Motion of non-support of this proposal; send the best remaining team on in the playoffs.</w:t>
            </w:r>
          </w:p>
          <w:p w:rsidR="00B7458D" w:rsidRDefault="00B7458D" w:rsidP="00181DD6">
            <w:pPr>
              <w:rPr>
                <w:sz w:val="20"/>
                <w:szCs w:val="20"/>
              </w:rPr>
            </w:pPr>
            <w:r>
              <w:rPr>
                <w:sz w:val="20"/>
                <w:szCs w:val="20"/>
              </w:rPr>
              <w:t>Motion: Henri Sarlatte, Rancho Cotate</w:t>
            </w:r>
          </w:p>
          <w:p w:rsidR="00B7458D" w:rsidRDefault="00B7458D" w:rsidP="00181DD6">
            <w:pPr>
              <w:rPr>
                <w:sz w:val="20"/>
                <w:szCs w:val="20"/>
              </w:rPr>
            </w:pPr>
            <w:r>
              <w:rPr>
                <w:sz w:val="20"/>
                <w:szCs w:val="20"/>
              </w:rPr>
              <w:t>Second: Graham Rutherford, Cardinal Newman</w:t>
            </w:r>
          </w:p>
          <w:p w:rsidR="00B7458D" w:rsidRDefault="00B7458D" w:rsidP="00181DD6">
            <w:pPr>
              <w:rPr>
                <w:sz w:val="20"/>
                <w:szCs w:val="20"/>
              </w:rPr>
            </w:pPr>
            <w:r>
              <w:rPr>
                <w:sz w:val="20"/>
                <w:szCs w:val="20"/>
              </w:rPr>
              <w:t>Motion supported unanimously</w:t>
            </w:r>
          </w:p>
          <w:p w:rsidR="00B7458D" w:rsidRPr="00B7458D" w:rsidRDefault="00B7458D" w:rsidP="00181DD6">
            <w:pPr>
              <w:rPr>
                <w:sz w:val="20"/>
                <w:szCs w:val="20"/>
              </w:rPr>
            </w:pPr>
          </w:p>
        </w:tc>
      </w:tr>
      <w:tr w:rsidR="0011437A" w:rsidRPr="00FB6A52" w:rsidTr="00426FAB">
        <w:tc>
          <w:tcPr>
            <w:tcW w:w="552" w:type="dxa"/>
            <w:shd w:val="clear" w:color="auto" w:fill="auto"/>
          </w:tcPr>
          <w:p w:rsidR="0011437A" w:rsidRPr="00080941" w:rsidRDefault="0011437A" w:rsidP="00181DD6">
            <w:pPr>
              <w:jc w:val="right"/>
              <w:rPr>
                <w:b/>
                <w:sz w:val="20"/>
                <w:szCs w:val="20"/>
              </w:rPr>
            </w:pPr>
          </w:p>
        </w:tc>
        <w:tc>
          <w:tcPr>
            <w:tcW w:w="574" w:type="dxa"/>
            <w:shd w:val="clear" w:color="auto" w:fill="auto"/>
          </w:tcPr>
          <w:p w:rsidR="0011437A" w:rsidRPr="00080941" w:rsidRDefault="0011437A" w:rsidP="00181DD6">
            <w:pPr>
              <w:jc w:val="right"/>
              <w:rPr>
                <w:b/>
                <w:sz w:val="20"/>
                <w:szCs w:val="20"/>
              </w:rPr>
            </w:pPr>
          </w:p>
        </w:tc>
        <w:tc>
          <w:tcPr>
            <w:tcW w:w="561" w:type="dxa"/>
            <w:shd w:val="clear" w:color="auto" w:fill="auto"/>
          </w:tcPr>
          <w:p w:rsidR="0011437A" w:rsidRPr="00426FAB" w:rsidRDefault="0011437A" w:rsidP="00426FAB">
            <w:pPr>
              <w:jc w:val="right"/>
              <w:rPr>
                <w:b/>
                <w:caps/>
                <w:sz w:val="20"/>
                <w:szCs w:val="20"/>
              </w:rPr>
            </w:pPr>
          </w:p>
        </w:tc>
        <w:tc>
          <w:tcPr>
            <w:tcW w:w="9533" w:type="dxa"/>
            <w:gridSpan w:val="2"/>
            <w:shd w:val="clear" w:color="auto" w:fill="auto"/>
          </w:tcPr>
          <w:p w:rsidR="0011437A" w:rsidRPr="0011437A" w:rsidRDefault="0011437A" w:rsidP="00181DD6">
            <w:pPr>
              <w:rPr>
                <w:sz w:val="20"/>
                <w:szCs w:val="20"/>
                <w:u w:val="single"/>
              </w:rPr>
            </w:pPr>
            <w:r>
              <w:rPr>
                <w:sz w:val="20"/>
                <w:szCs w:val="20"/>
              </w:rPr>
              <w:t>(NBL ADs did not support; SAC 15-16; EC took no action) (</w:t>
            </w:r>
            <w:r>
              <w:rPr>
                <w:sz w:val="20"/>
                <w:szCs w:val="20"/>
                <w:u w:val="single"/>
              </w:rPr>
              <w:t>Attachment G)</w:t>
            </w:r>
          </w:p>
        </w:tc>
      </w:tr>
      <w:tr w:rsidR="0011437A" w:rsidRPr="00FB6A52" w:rsidTr="00426FAB">
        <w:tc>
          <w:tcPr>
            <w:tcW w:w="552" w:type="dxa"/>
            <w:shd w:val="clear" w:color="auto" w:fill="auto"/>
          </w:tcPr>
          <w:p w:rsidR="0011437A" w:rsidRPr="00080941" w:rsidRDefault="0011437A" w:rsidP="00181DD6">
            <w:pPr>
              <w:jc w:val="right"/>
              <w:rPr>
                <w:b/>
                <w:sz w:val="20"/>
                <w:szCs w:val="20"/>
              </w:rPr>
            </w:pPr>
          </w:p>
        </w:tc>
        <w:tc>
          <w:tcPr>
            <w:tcW w:w="574" w:type="dxa"/>
            <w:shd w:val="clear" w:color="auto" w:fill="auto"/>
          </w:tcPr>
          <w:p w:rsidR="0011437A" w:rsidRPr="00080941" w:rsidRDefault="0011437A" w:rsidP="00181DD6">
            <w:pPr>
              <w:jc w:val="right"/>
              <w:rPr>
                <w:b/>
                <w:sz w:val="20"/>
                <w:szCs w:val="20"/>
              </w:rPr>
            </w:pPr>
          </w:p>
        </w:tc>
        <w:tc>
          <w:tcPr>
            <w:tcW w:w="561" w:type="dxa"/>
            <w:shd w:val="clear" w:color="auto" w:fill="auto"/>
          </w:tcPr>
          <w:p w:rsidR="0011437A" w:rsidRPr="00426FAB" w:rsidRDefault="0011437A" w:rsidP="00426FAB">
            <w:pPr>
              <w:jc w:val="right"/>
              <w:rPr>
                <w:b/>
                <w:caps/>
                <w:sz w:val="20"/>
                <w:szCs w:val="20"/>
              </w:rPr>
            </w:pPr>
          </w:p>
        </w:tc>
        <w:tc>
          <w:tcPr>
            <w:tcW w:w="9533" w:type="dxa"/>
            <w:gridSpan w:val="2"/>
            <w:shd w:val="clear" w:color="auto" w:fill="auto"/>
          </w:tcPr>
          <w:p w:rsidR="0011437A" w:rsidRPr="001F12A3" w:rsidRDefault="0011437A" w:rsidP="009F0212">
            <w:pPr>
              <w:autoSpaceDE w:val="0"/>
              <w:autoSpaceDN w:val="0"/>
              <w:adjustRightInd w:val="0"/>
              <w:jc w:val="both"/>
              <w:rPr>
                <w:rFonts w:cs="Calibri"/>
                <w:sz w:val="20"/>
                <w:szCs w:val="20"/>
              </w:rPr>
            </w:pPr>
            <w:r w:rsidRPr="001F12A3">
              <w:rPr>
                <w:rFonts w:cs="Calibri"/>
                <w:sz w:val="20"/>
                <w:szCs w:val="20"/>
              </w:rPr>
              <w:t>SAC Proposal—Change NCS Sports Handbook Bylaw</w:t>
            </w:r>
          </w:p>
        </w:tc>
      </w:tr>
      <w:tr w:rsidR="0011437A" w:rsidRPr="00FB6A52" w:rsidTr="00426FAB">
        <w:tc>
          <w:tcPr>
            <w:tcW w:w="552" w:type="dxa"/>
            <w:shd w:val="clear" w:color="auto" w:fill="auto"/>
          </w:tcPr>
          <w:p w:rsidR="0011437A" w:rsidRPr="00080941" w:rsidRDefault="0011437A" w:rsidP="00181DD6">
            <w:pPr>
              <w:jc w:val="right"/>
              <w:rPr>
                <w:b/>
                <w:sz w:val="20"/>
                <w:szCs w:val="20"/>
              </w:rPr>
            </w:pPr>
          </w:p>
        </w:tc>
        <w:tc>
          <w:tcPr>
            <w:tcW w:w="574" w:type="dxa"/>
            <w:shd w:val="clear" w:color="auto" w:fill="auto"/>
          </w:tcPr>
          <w:p w:rsidR="0011437A" w:rsidRPr="00080941" w:rsidRDefault="0011437A" w:rsidP="00181DD6">
            <w:pPr>
              <w:jc w:val="right"/>
              <w:rPr>
                <w:b/>
                <w:sz w:val="20"/>
                <w:szCs w:val="20"/>
              </w:rPr>
            </w:pPr>
          </w:p>
        </w:tc>
        <w:tc>
          <w:tcPr>
            <w:tcW w:w="561" w:type="dxa"/>
            <w:shd w:val="clear" w:color="auto" w:fill="auto"/>
          </w:tcPr>
          <w:p w:rsidR="0011437A" w:rsidRPr="00426FAB" w:rsidRDefault="0011437A" w:rsidP="00426FAB">
            <w:pPr>
              <w:jc w:val="right"/>
              <w:rPr>
                <w:b/>
                <w:caps/>
                <w:sz w:val="20"/>
                <w:szCs w:val="20"/>
              </w:rPr>
            </w:pPr>
          </w:p>
        </w:tc>
        <w:tc>
          <w:tcPr>
            <w:tcW w:w="9533" w:type="dxa"/>
            <w:gridSpan w:val="2"/>
            <w:shd w:val="clear" w:color="auto" w:fill="auto"/>
          </w:tcPr>
          <w:p w:rsidR="0011437A" w:rsidRPr="001F12A3" w:rsidRDefault="0011437A" w:rsidP="009F0212">
            <w:pPr>
              <w:autoSpaceDE w:val="0"/>
              <w:autoSpaceDN w:val="0"/>
              <w:adjustRightInd w:val="0"/>
              <w:jc w:val="both"/>
              <w:rPr>
                <w:rFonts w:cs="Century Gothic"/>
                <w:b/>
                <w:sz w:val="20"/>
                <w:szCs w:val="20"/>
              </w:rPr>
            </w:pPr>
            <w:r w:rsidRPr="001F12A3">
              <w:rPr>
                <w:b/>
                <w:sz w:val="20"/>
                <w:szCs w:val="20"/>
              </w:rPr>
              <w:t xml:space="preserve">Current Bylaw: In the NCS Championship sports of girls’ volleyball and boys’ and girls’ basketball, the fifth entry will be assigned to the highest seeded quarterfinal losing team. In the event of a tie between highest seeded quarterfinal losing teams, </w:t>
            </w:r>
            <w:r w:rsidRPr="001F12A3">
              <w:rPr>
                <w:b/>
                <w:strike/>
                <w:sz w:val="20"/>
                <w:szCs w:val="20"/>
              </w:rPr>
              <w:t>NCS staff will use the established at</w:t>
            </w:r>
            <w:r w:rsidRPr="001F12A3">
              <w:rPr>
                <w:rFonts w:ascii="MS Gothic" w:eastAsia="MS Gothic" w:hAnsi="MS Gothic" w:cs="MS Gothic" w:hint="eastAsia"/>
                <w:b/>
                <w:strike/>
                <w:sz w:val="20"/>
                <w:szCs w:val="20"/>
              </w:rPr>
              <w:t>‐</w:t>
            </w:r>
            <w:r w:rsidRPr="001F12A3">
              <w:rPr>
                <w:rFonts w:cs="Century Gothic"/>
                <w:b/>
                <w:strike/>
                <w:sz w:val="20"/>
                <w:szCs w:val="20"/>
              </w:rPr>
              <w:t>large &amp; seeding criteria to select the final entry or entries.</w:t>
            </w:r>
            <w:r w:rsidRPr="001F12A3">
              <w:rPr>
                <w:rFonts w:cs="Century Gothic"/>
                <w:b/>
                <w:sz w:val="20"/>
                <w:szCs w:val="20"/>
              </w:rPr>
              <w:t xml:space="preserve"> </w:t>
            </w:r>
          </w:p>
          <w:p w:rsidR="0011437A" w:rsidRDefault="0011437A" w:rsidP="009F0212">
            <w:pPr>
              <w:autoSpaceDE w:val="0"/>
              <w:autoSpaceDN w:val="0"/>
              <w:adjustRightInd w:val="0"/>
              <w:jc w:val="both"/>
              <w:rPr>
                <w:rFonts w:cs="Century Gothic"/>
                <w:sz w:val="20"/>
                <w:szCs w:val="20"/>
              </w:rPr>
            </w:pPr>
          </w:p>
          <w:p w:rsidR="0011437A" w:rsidRPr="001F12A3" w:rsidRDefault="0011437A" w:rsidP="009F0212">
            <w:pPr>
              <w:autoSpaceDE w:val="0"/>
              <w:autoSpaceDN w:val="0"/>
              <w:adjustRightInd w:val="0"/>
              <w:jc w:val="both"/>
              <w:rPr>
                <w:b/>
                <w:i/>
                <w:sz w:val="20"/>
                <w:szCs w:val="20"/>
              </w:rPr>
            </w:pPr>
            <w:r w:rsidRPr="001F12A3">
              <w:rPr>
                <w:rFonts w:cs="Century Gothic"/>
                <w:sz w:val="20"/>
                <w:szCs w:val="20"/>
              </w:rPr>
              <w:t xml:space="preserve">BAC Proposal to change current Bylaw to read: In the NCS Championships sports of girls’ volleyball and boys’ and girls’ basketball, the </w:t>
            </w:r>
            <w:r w:rsidRPr="001F12A3">
              <w:rPr>
                <w:rFonts w:cs="Century Gothic"/>
                <w:b/>
                <w:sz w:val="20"/>
                <w:szCs w:val="20"/>
              </w:rPr>
              <w:t>e</w:t>
            </w:r>
            <w:r w:rsidRPr="001F12A3">
              <w:rPr>
                <w:b/>
                <w:sz w:val="20"/>
                <w:szCs w:val="20"/>
              </w:rPr>
              <w:t>xtra entries</w:t>
            </w:r>
            <w:r w:rsidRPr="001F12A3">
              <w:rPr>
                <w:sz w:val="20"/>
                <w:szCs w:val="20"/>
              </w:rPr>
              <w:t xml:space="preserve"> will be assigned to the highest seeded quarter final losing team(s) and if there is a tie for that position (s), </w:t>
            </w:r>
            <w:r w:rsidRPr="001F12A3">
              <w:rPr>
                <w:b/>
                <w:i/>
                <w:sz w:val="20"/>
                <w:szCs w:val="20"/>
              </w:rPr>
              <w:t xml:space="preserve">the NCS staff will use a league rotation format to award the final position. </w:t>
            </w:r>
          </w:p>
          <w:p w:rsidR="0011437A" w:rsidRDefault="0011437A" w:rsidP="009F0212">
            <w:pPr>
              <w:autoSpaceDE w:val="0"/>
              <w:autoSpaceDN w:val="0"/>
              <w:adjustRightInd w:val="0"/>
              <w:jc w:val="both"/>
              <w:rPr>
                <w:sz w:val="20"/>
                <w:szCs w:val="20"/>
              </w:rPr>
            </w:pPr>
          </w:p>
          <w:p w:rsidR="0011437A" w:rsidRDefault="0011437A" w:rsidP="009F0212">
            <w:pPr>
              <w:autoSpaceDE w:val="0"/>
              <w:autoSpaceDN w:val="0"/>
              <w:adjustRightInd w:val="0"/>
              <w:jc w:val="both"/>
              <w:rPr>
                <w:sz w:val="20"/>
                <w:szCs w:val="20"/>
              </w:rPr>
            </w:pPr>
            <w:r w:rsidRPr="00B2715B">
              <w:rPr>
                <w:b/>
                <w:sz w:val="20"/>
                <w:szCs w:val="20"/>
              </w:rPr>
              <w:lastRenderedPageBreak/>
              <w:t>Background:</w:t>
            </w:r>
            <w:r w:rsidRPr="001F12A3">
              <w:rPr>
                <w:sz w:val="20"/>
                <w:szCs w:val="20"/>
              </w:rPr>
              <w:t xml:space="preserve"> The NCS now often receives entries to the NorCal Championships beyond their core entry criteria and has to decide how to allocate the additional slots. For example, in volleyball, semifinalists gain automatic entry in D1-D5 which accounts for 20 slots. NCS gets 21 and has to decide who to give that one extra slot to. In soccer, the finalists qualify automatically for D1-4 for 8 slots and NCS gets 10 or two additional slots. </w:t>
            </w:r>
          </w:p>
          <w:p w:rsidR="0011437A" w:rsidRDefault="0011437A" w:rsidP="009F0212">
            <w:pPr>
              <w:autoSpaceDE w:val="0"/>
              <w:autoSpaceDN w:val="0"/>
              <w:adjustRightInd w:val="0"/>
              <w:jc w:val="both"/>
              <w:rPr>
                <w:sz w:val="20"/>
                <w:szCs w:val="20"/>
              </w:rPr>
            </w:pPr>
          </w:p>
          <w:p w:rsidR="0011437A" w:rsidRDefault="0011437A" w:rsidP="009F0212">
            <w:pPr>
              <w:autoSpaceDE w:val="0"/>
              <w:autoSpaceDN w:val="0"/>
              <w:adjustRightInd w:val="0"/>
              <w:jc w:val="both"/>
              <w:rPr>
                <w:sz w:val="20"/>
                <w:szCs w:val="20"/>
              </w:rPr>
            </w:pPr>
            <w:r w:rsidRPr="00B2715B">
              <w:rPr>
                <w:b/>
                <w:sz w:val="20"/>
                <w:szCs w:val="20"/>
              </w:rPr>
              <w:t>Current Rule:</w:t>
            </w:r>
            <w:r w:rsidRPr="001F12A3">
              <w:rPr>
                <w:sz w:val="20"/>
                <w:szCs w:val="20"/>
              </w:rPr>
              <w:t xml:space="preserve"> This issue was discussed at the early Fall SAC meeting. NCS had proposed to just award the additional slots to the strongest non-qualifying schools. That would almost certainly never go to smaller schools. We shifted that policy so that it went to the highest seeded quarterfinal loser in volleyball. That would have been D5 Salesian this Fall, but they declined after being upset in the 1st round. There were three other teams tied at the #5 seed including D1 Monte Vista and D5 University. The NCS felt that Monte Vista had a stronger volleyball team (absolutely correctly according to MaxPreps) and Monte Vista was given the final slot. This is policy is completely and incredibly skewed towards providing access to State events to larger schools….against the historical policy of having sized-based divisions that provide equal access to large and small schools alike. </w:t>
            </w:r>
          </w:p>
          <w:p w:rsidR="0011437A" w:rsidRDefault="0011437A" w:rsidP="009F0212">
            <w:pPr>
              <w:autoSpaceDE w:val="0"/>
              <w:autoSpaceDN w:val="0"/>
              <w:adjustRightInd w:val="0"/>
              <w:jc w:val="both"/>
              <w:rPr>
                <w:sz w:val="20"/>
                <w:szCs w:val="20"/>
              </w:rPr>
            </w:pPr>
          </w:p>
          <w:p w:rsidR="0011437A" w:rsidRDefault="0011437A" w:rsidP="009F0212">
            <w:pPr>
              <w:autoSpaceDE w:val="0"/>
              <w:autoSpaceDN w:val="0"/>
              <w:adjustRightInd w:val="0"/>
              <w:jc w:val="both"/>
              <w:rPr>
                <w:sz w:val="20"/>
                <w:szCs w:val="20"/>
              </w:rPr>
            </w:pPr>
            <w:r w:rsidRPr="00B2715B">
              <w:rPr>
                <w:b/>
                <w:sz w:val="20"/>
                <w:szCs w:val="20"/>
              </w:rPr>
              <w:t>Not included in the BAC proposal: Use of at</w:t>
            </w:r>
            <w:r w:rsidRPr="00B2715B">
              <w:rPr>
                <w:rFonts w:ascii="MS Gothic" w:eastAsia="MS Gothic" w:hAnsi="MS Gothic" w:cs="MS Gothic" w:hint="eastAsia"/>
                <w:b/>
                <w:sz w:val="20"/>
                <w:szCs w:val="20"/>
              </w:rPr>
              <w:t>‐</w:t>
            </w:r>
            <w:r w:rsidRPr="00B2715B">
              <w:rPr>
                <w:rFonts w:cs="Century Gothic"/>
                <w:b/>
                <w:sz w:val="20"/>
                <w:szCs w:val="20"/>
              </w:rPr>
              <w:t>large seeding criteria beginning with head to head results.</w:t>
            </w:r>
            <w:r w:rsidRPr="001F12A3">
              <w:rPr>
                <w:rFonts w:cs="Century Gothic"/>
                <w:sz w:val="20"/>
                <w:szCs w:val="20"/>
              </w:rPr>
              <w:t xml:space="preserve"> It is patently unfair to the principle of equal access across the various size ranges of schools to use head-to-head since the larger sized school will prevai</w:t>
            </w:r>
            <w:r w:rsidRPr="001F12A3">
              <w:rPr>
                <w:sz w:val="20"/>
                <w:szCs w:val="20"/>
              </w:rPr>
              <w:t xml:space="preserve">l in head-to-head contests much more of the time than the smaller sized school. If we believe that small schools should experience the NorCal Championships on equal footing with large and medium sized schools, than you can’t use overall team strength, head-to-head results or any other similar policy that would be reasonable within a classification to determine access. </w:t>
            </w:r>
            <w:r w:rsidRPr="00B2715B">
              <w:rPr>
                <w:b/>
                <w:sz w:val="20"/>
                <w:szCs w:val="20"/>
              </w:rPr>
              <w:t>Additionally, the current rule can make this process very time consuming for the NCS staff to select a last seeded school whereas a league rotation makes it simple and fair to all.</w:t>
            </w:r>
            <w:r w:rsidRPr="001F12A3">
              <w:rPr>
                <w:sz w:val="20"/>
                <w:szCs w:val="20"/>
              </w:rPr>
              <w:t xml:space="preserve"> </w:t>
            </w:r>
          </w:p>
          <w:p w:rsidR="0011437A" w:rsidRDefault="0011437A" w:rsidP="009F0212">
            <w:pPr>
              <w:autoSpaceDE w:val="0"/>
              <w:autoSpaceDN w:val="0"/>
              <w:adjustRightInd w:val="0"/>
              <w:jc w:val="both"/>
              <w:rPr>
                <w:sz w:val="20"/>
                <w:szCs w:val="20"/>
              </w:rPr>
            </w:pPr>
          </w:p>
          <w:p w:rsidR="0011437A" w:rsidRDefault="0011437A" w:rsidP="009F0212">
            <w:pPr>
              <w:autoSpaceDE w:val="0"/>
              <w:autoSpaceDN w:val="0"/>
              <w:adjustRightInd w:val="0"/>
              <w:jc w:val="both"/>
              <w:rPr>
                <w:sz w:val="20"/>
                <w:szCs w:val="20"/>
              </w:rPr>
            </w:pPr>
            <w:r w:rsidRPr="00B2715B">
              <w:rPr>
                <w:b/>
                <w:sz w:val="20"/>
                <w:szCs w:val="20"/>
              </w:rPr>
              <w:t>Pros</w:t>
            </w:r>
            <w:r>
              <w:rPr>
                <w:sz w:val="20"/>
                <w:szCs w:val="20"/>
              </w:rPr>
              <w:t>:</w:t>
            </w:r>
          </w:p>
          <w:p w:rsidR="0011437A" w:rsidRDefault="0011437A" w:rsidP="009F0212">
            <w:pPr>
              <w:numPr>
                <w:ilvl w:val="0"/>
                <w:numId w:val="8"/>
              </w:numPr>
              <w:autoSpaceDE w:val="0"/>
              <w:autoSpaceDN w:val="0"/>
              <w:adjustRightInd w:val="0"/>
              <w:jc w:val="both"/>
              <w:rPr>
                <w:sz w:val="20"/>
                <w:szCs w:val="20"/>
              </w:rPr>
            </w:pPr>
            <w:r w:rsidRPr="001F12A3">
              <w:rPr>
                <w:sz w:val="20"/>
                <w:szCs w:val="20"/>
              </w:rPr>
              <w:t>Provides equal access to NorCal events across all size ranges of schools, consistent with decades of history and with the h</w:t>
            </w:r>
            <w:r>
              <w:rPr>
                <w:sz w:val="20"/>
                <w:szCs w:val="20"/>
              </w:rPr>
              <w:t>ighest principles of equity.</w:t>
            </w:r>
          </w:p>
          <w:p w:rsidR="0011437A" w:rsidRDefault="0011437A" w:rsidP="009F0212">
            <w:pPr>
              <w:numPr>
                <w:ilvl w:val="0"/>
                <w:numId w:val="8"/>
              </w:numPr>
              <w:autoSpaceDE w:val="0"/>
              <w:autoSpaceDN w:val="0"/>
              <w:adjustRightInd w:val="0"/>
              <w:jc w:val="both"/>
              <w:rPr>
                <w:sz w:val="20"/>
                <w:szCs w:val="20"/>
              </w:rPr>
            </w:pPr>
            <w:r w:rsidRPr="001F12A3">
              <w:rPr>
                <w:sz w:val="20"/>
                <w:szCs w:val="20"/>
              </w:rPr>
              <w:t xml:space="preserve">Will likely not damage NCS school chances in CIF events. The CIF competitive equity model ranks teams by strength so any school qualifying will have the same chance at success. </w:t>
            </w:r>
          </w:p>
          <w:p w:rsidR="0011437A" w:rsidRPr="00B2715B" w:rsidRDefault="0011437A" w:rsidP="009F0212">
            <w:pPr>
              <w:autoSpaceDE w:val="0"/>
              <w:autoSpaceDN w:val="0"/>
              <w:adjustRightInd w:val="0"/>
              <w:jc w:val="both"/>
              <w:rPr>
                <w:b/>
                <w:sz w:val="20"/>
                <w:szCs w:val="20"/>
              </w:rPr>
            </w:pPr>
            <w:r w:rsidRPr="00B2715B">
              <w:rPr>
                <w:b/>
                <w:sz w:val="20"/>
                <w:szCs w:val="20"/>
              </w:rPr>
              <w:t>Cons:</w:t>
            </w:r>
          </w:p>
          <w:p w:rsidR="0011437A" w:rsidRPr="001F12A3" w:rsidRDefault="0011437A" w:rsidP="009F0212">
            <w:pPr>
              <w:numPr>
                <w:ilvl w:val="0"/>
                <w:numId w:val="9"/>
              </w:numPr>
              <w:autoSpaceDE w:val="0"/>
              <w:autoSpaceDN w:val="0"/>
              <w:adjustRightInd w:val="0"/>
              <w:jc w:val="both"/>
              <w:rPr>
                <w:sz w:val="20"/>
                <w:szCs w:val="20"/>
              </w:rPr>
            </w:pPr>
            <w:r w:rsidRPr="001F12A3">
              <w:rPr>
                <w:sz w:val="20"/>
                <w:szCs w:val="20"/>
              </w:rPr>
              <w:t>Large schools will be selected equally as often, not disproportionally as often as is currently the case. So, for large schools, this current advantage will be lost.</w:t>
            </w:r>
          </w:p>
        </w:tc>
      </w:tr>
      <w:tr w:rsidR="0011437A" w:rsidRPr="00FB6A52" w:rsidTr="00426FAB">
        <w:tc>
          <w:tcPr>
            <w:tcW w:w="552" w:type="dxa"/>
            <w:shd w:val="clear" w:color="auto" w:fill="auto"/>
          </w:tcPr>
          <w:p w:rsidR="0011437A" w:rsidRPr="00080941" w:rsidRDefault="0011437A" w:rsidP="00181DD6">
            <w:pPr>
              <w:jc w:val="right"/>
              <w:rPr>
                <w:b/>
                <w:sz w:val="20"/>
                <w:szCs w:val="20"/>
              </w:rPr>
            </w:pPr>
          </w:p>
        </w:tc>
        <w:tc>
          <w:tcPr>
            <w:tcW w:w="574" w:type="dxa"/>
            <w:shd w:val="clear" w:color="auto" w:fill="auto"/>
          </w:tcPr>
          <w:p w:rsidR="0011437A" w:rsidRPr="00080941" w:rsidRDefault="0011437A" w:rsidP="00181DD6">
            <w:pPr>
              <w:jc w:val="right"/>
              <w:rPr>
                <w:b/>
                <w:sz w:val="20"/>
                <w:szCs w:val="20"/>
              </w:rPr>
            </w:pPr>
          </w:p>
        </w:tc>
        <w:tc>
          <w:tcPr>
            <w:tcW w:w="561" w:type="dxa"/>
            <w:shd w:val="clear" w:color="auto" w:fill="auto"/>
          </w:tcPr>
          <w:p w:rsidR="0011437A" w:rsidRPr="00426FAB" w:rsidRDefault="0011437A" w:rsidP="00426FAB">
            <w:pPr>
              <w:jc w:val="right"/>
              <w:rPr>
                <w:b/>
                <w:caps/>
                <w:sz w:val="20"/>
                <w:szCs w:val="20"/>
              </w:rPr>
            </w:pPr>
          </w:p>
        </w:tc>
        <w:tc>
          <w:tcPr>
            <w:tcW w:w="9533" w:type="dxa"/>
            <w:gridSpan w:val="2"/>
            <w:shd w:val="clear" w:color="auto" w:fill="auto"/>
          </w:tcPr>
          <w:p w:rsidR="0011437A" w:rsidRPr="00B7458D" w:rsidRDefault="0011437A" w:rsidP="00181DD6">
            <w:pPr>
              <w:rPr>
                <w:sz w:val="20"/>
                <w:szCs w:val="20"/>
              </w:rPr>
            </w:pPr>
          </w:p>
        </w:tc>
      </w:tr>
      <w:tr w:rsidR="0011437A" w:rsidRPr="00FB6A52" w:rsidTr="00426FAB">
        <w:tc>
          <w:tcPr>
            <w:tcW w:w="552" w:type="dxa"/>
            <w:shd w:val="clear" w:color="auto" w:fill="auto"/>
          </w:tcPr>
          <w:p w:rsidR="0011437A" w:rsidRPr="00080941" w:rsidRDefault="0011437A" w:rsidP="00181DD6">
            <w:pPr>
              <w:jc w:val="right"/>
              <w:rPr>
                <w:b/>
                <w:sz w:val="20"/>
                <w:szCs w:val="20"/>
              </w:rPr>
            </w:pPr>
          </w:p>
        </w:tc>
        <w:tc>
          <w:tcPr>
            <w:tcW w:w="574" w:type="dxa"/>
            <w:shd w:val="clear" w:color="auto" w:fill="auto"/>
          </w:tcPr>
          <w:p w:rsidR="0011437A" w:rsidRPr="00080941" w:rsidRDefault="0011437A" w:rsidP="00181DD6">
            <w:pPr>
              <w:jc w:val="right"/>
              <w:rPr>
                <w:b/>
                <w:sz w:val="20"/>
                <w:szCs w:val="20"/>
              </w:rPr>
            </w:pPr>
          </w:p>
        </w:tc>
        <w:tc>
          <w:tcPr>
            <w:tcW w:w="561" w:type="dxa"/>
            <w:shd w:val="clear" w:color="auto" w:fill="auto"/>
          </w:tcPr>
          <w:p w:rsidR="0011437A" w:rsidRPr="00426FAB" w:rsidRDefault="0011437A" w:rsidP="00426FAB">
            <w:pPr>
              <w:jc w:val="right"/>
              <w:rPr>
                <w:b/>
                <w:caps/>
                <w:sz w:val="20"/>
                <w:szCs w:val="20"/>
              </w:rPr>
            </w:pPr>
            <w:r>
              <w:rPr>
                <w:b/>
                <w:caps/>
                <w:sz w:val="20"/>
                <w:szCs w:val="20"/>
              </w:rPr>
              <w:t>f.</w:t>
            </w:r>
          </w:p>
        </w:tc>
        <w:tc>
          <w:tcPr>
            <w:tcW w:w="9533" w:type="dxa"/>
            <w:gridSpan w:val="2"/>
            <w:shd w:val="clear" w:color="auto" w:fill="auto"/>
          </w:tcPr>
          <w:p w:rsidR="0011437A" w:rsidRPr="00B7458D" w:rsidRDefault="0011437A" w:rsidP="00181DD6">
            <w:pPr>
              <w:rPr>
                <w:sz w:val="20"/>
                <w:szCs w:val="20"/>
              </w:rPr>
            </w:pPr>
            <w:r w:rsidRPr="00B7458D">
              <w:rPr>
                <w:sz w:val="20"/>
                <w:szCs w:val="20"/>
              </w:rPr>
              <w:t xml:space="preserve">Boys’ and Girls’ Tennis Coaching (NCS CONSENT) </w:t>
            </w:r>
          </w:p>
          <w:p w:rsidR="0011437A" w:rsidRPr="00B7458D" w:rsidRDefault="00F502E8" w:rsidP="00181DD6">
            <w:pPr>
              <w:rPr>
                <w:sz w:val="20"/>
                <w:szCs w:val="20"/>
              </w:rPr>
            </w:pPr>
            <w:r w:rsidRPr="00B7458D">
              <w:rPr>
                <w:sz w:val="20"/>
                <w:szCs w:val="20"/>
              </w:rPr>
              <w:t>(SAC 28 – 2</w:t>
            </w:r>
            <w:r w:rsidR="0011437A" w:rsidRPr="00B7458D">
              <w:rPr>
                <w:sz w:val="20"/>
                <w:szCs w:val="20"/>
              </w:rPr>
              <w:t>; EC 9 – 0</w:t>
            </w:r>
            <w:r w:rsidRPr="00B7458D">
              <w:rPr>
                <w:sz w:val="20"/>
                <w:szCs w:val="20"/>
              </w:rPr>
              <w:t>; NBL ADs support unanimously)</w:t>
            </w:r>
            <w:r w:rsidR="0011437A" w:rsidRPr="00B7458D">
              <w:rPr>
                <w:sz w:val="20"/>
                <w:szCs w:val="20"/>
              </w:rPr>
              <w:t>)</w:t>
            </w:r>
          </w:p>
        </w:tc>
      </w:tr>
      <w:tr w:rsidR="0011437A" w:rsidRPr="00FB6A52" w:rsidTr="00426FAB">
        <w:tc>
          <w:tcPr>
            <w:tcW w:w="552" w:type="dxa"/>
            <w:shd w:val="clear" w:color="auto" w:fill="auto"/>
          </w:tcPr>
          <w:p w:rsidR="0011437A" w:rsidRPr="00080941" w:rsidRDefault="0011437A" w:rsidP="00181DD6">
            <w:pPr>
              <w:jc w:val="right"/>
              <w:rPr>
                <w:b/>
                <w:sz w:val="20"/>
                <w:szCs w:val="20"/>
              </w:rPr>
            </w:pPr>
          </w:p>
        </w:tc>
        <w:tc>
          <w:tcPr>
            <w:tcW w:w="574" w:type="dxa"/>
            <w:shd w:val="clear" w:color="auto" w:fill="auto"/>
          </w:tcPr>
          <w:p w:rsidR="0011437A" w:rsidRPr="00080941" w:rsidRDefault="0011437A" w:rsidP="00181DD6">
            <w:pPr>
              <w:jc w:val="right"/>
              <w:rPr>
                <w:b/>
                <w:sz w:val="20"/>
                <w:szCs w:val="20"/>
              </w:rPr>
            </w:pPr>
          </w:p>
        </w:tc>
        <w:tc>
          <w:tcPr>
            <w:tcW w:w="561" w:type="dxa"/>
            <w:shd w:val="clear" w:color="auto" w:fill="auto"/>
          </w:tcPr>
          <w:p w:rsidR="0011437A" w:rsidRPr="00426FAB" w:rsidRDefault="0011437A" w:rsidP="00426FAB">
            <w:pPr>
              <w:jc w:val="right"/>
              <w:rPr>
                <w:b/>
                <w:caps/>
                <w:sz w:val="20"/>
                <w:szCs w:val="20"/>
              </w:rPr>
            </w:pPr>
          </w:p>
        </w:tc>
        <w:tc>
          <w:tcPr>
            <w:tcW w:w="9533" w:type="dxa"/>
            <w:gridSpan w:val="2"/>
            <w:shd w:val="clear" w:color="auto" w:fill="auto"/>
          </w:tcPr>
          <w:p w:rsidR="0011437A" w:rsidRPr="0011437A" w:rsidRDefault="0011437A" w:rsidP="0011437A">
            <w:pPr>
              <w:autoSpaceDE w:val="0"/>
              <w:autoSpaceDN w:val="0"/>
              <w:adjustRightInd w:val="0"/>
              <w:jc w:val="both"/>
              <w:rPr>
                <w:rFonts w:cs="Century Gothic"/>
                <w:sz w:val="20"/>
                <w:szCs w:val="20"/>
                <w:u w:val="single"/>
              </w:rPr>
            </w:pPr>
            <w:r w:rsidRPr="0011437A">
              <w:rPr>
                <w:rFonts w:cs="Century Gothic"/>
                <w:sz w:val="20"/>
                <w:szCs w:val="20"/>
              </w:rPr>
              <w:t xml:space="preserve">Motion to adjust NCS 25.2008H (Coaching, singles and doubles) and </w:t>
            </w:r>
            <w:r>
              <w:rPr>
                <w:rFonts w:cs="Century Gothic"/>
                <w:sz w:val="20"/>
                <w:szCs w:val="20"/>
              </w:rPr>
              <w:t xml:space="preserve">25.518H Coaching team tennis effective for the 2020-2021 school year. </w:t>
            </w:r>
            <w:r>
              <w:rPr>
                <w:rFonts w:cs="Century Gothic"/>
                <w:sz w:val="20"/>
                <w:szCs w:val="20"/>
                <w:u w:val="single"/>
              </w:rPr>
              <w:t>Attachment H)</w:t>
            </w:r>
          </w:p>
        </w:tc>
      </w:tr>
      <w:tr w:rsidR="0011437A" w:rsidRPr="00FB6A52" w:rsidTr="00426FAB">
        <w:tc>
          <w:tcPr>
            <w:tcW w:w="552" w:type="dxa"/>
            <w:shd w:val="clear" w:color="auto" w:fill="auto"/>
          </w:tcPr>
          <w:p w:rsidR="0011437A" w:rsidRPr="00080941" w:rsidRDefault="0011437A" w:rsidP="00181DD6">
            <w:pPr>
              <w:jc w:val="right"/>
              <w:rPr>
                <w:b/>
                <w:sz w:val="20"/>
                <w:szCs w:val="20"/>
              </w:rPr>
            </w:pPr>
          </w:p>
        </w:tc>
        <w:tc>
          <w:tcPr>
            <w:tcW w:w="574" w:type="dxa"/>
            <w:shd w:val="clear" w:color="auto" w:fill="auto"/>
          </w:tcPr>
          <w:p w:rsidR="0011437A" w:rsidRPr="00080941" w:rsidRDefault="0011437A" w:rsidP="00181DD6">
            <w:pPr>
              <w:jc w:val="right"/>
              <w:rPr>
                <w:b/>
                <w:sz w:val="20"/>
                <w:szCs w:val="20"/>
              </w:rPr>
            </w:pPr>
          </w:p>
        </w:tc>
        <w:tc>
          <w:tcPr>
            <w:tcW w:w="561" w:type="dxa"/>
            <w:shd w:val="clear" w:color="auto" w:fill="auto"/>
          </w:tcPr>
          <w:p w:rsidR="0011437A" w:rsidRPr="00426FAB" w:rsidRDefault="0011437A" w:rsidP="00426FAB">
            <w:pPr>
              <w:jc w:val="right"/>
              <w:rPr>
                <w:b/>
                <w:caps/>
                <w:sz w:val="20"/>
                <w:szCs w:val="20"/>
              </w:rPr>
            </w:pPr>
          </w:p>
        </w:tc>
        <w:tc>
          <w:tcPr>
            <w:tcW w:w="9533" w:type="dxa"/>
            <w:gridSpan w:val="2"/>
            <w:shd w:val="clear" w:color="auto" w:fill="auto"/>
          </w:tcPr>
          <w:p w:rsidR="0011437A" w:rsidRDefault="0011437A" w:rsidP="0011437A">
            <w:pPr>
              <w:autoSpaceDE w:val="0"/>
              <w:autoSpaceDN w:val="0"/>
              <w:adjustRightInd w:val="0"/>
              <w:jc w:val="both"/>
              <w:rPr>
                <w:sz w:val="20"/>
                <w:szCs w:val="20"/>
              </w:rPr>
            </w:pPr>
            <w:r w:rsidRPr="00B2715B">
              <w:rPr>
                <w:rFonts w:cs="Century Gothic"/>
                <w:b/>
                <w:sz w:val="20"/>
                <w:szCs w:val="20"/>
              </w:rPr>
              <w:t>Coaching</w:t>
            </w:r>
            <w:r w:rsidRPr="00B2715B">
              <w:rPr>
                <w:rFonts w:cs="Century Gothic"/>
                <w:sz w:val="20"/>
                <w:szCs w:val="20"/>
              </w:rPr>
              <w:t>: A coach may coach a player any time du</w:t>
            </w:r>
            <w:r w:rsidRPr="00B2715B">
              <w:rPr>
                <w:sz w:val="20"/>
                <w:szCs w:val="20"/>
              </w:rPr>
              <w:t xml:space="preserve">ring the match so long as the coach does not interfere with play. Coaches shall not in any way distract or annoy, or talk to the opposing player. Violation of these provisions, results in the player on the court where violation occurred, shall be assessed a point penalty. (Penalties for coaching are not treated as part of the Point Penalty System, and they do not accumulate). USTA has a maximum of 20 seconds between points, and 90 seconds on changeovers. </w:t>
            </w:r>
          </w:p>
          <w:p w:rsidR="0011437A" w:rsidRDefault="0011437A" w:rsidP="0011437A">
            <w:pPr>
              <w:autoSpaceDE w:val="0"/>
              <w:autoSpaceDN w:val="0"/>
              <w:adjustRightInd w:val="0"/>
              <w:jc w:val="both"/>
              <w:rPr>
                <w:sz w:val="20"/>
                <w:szCs w:val="20"/>
              </w:rPr>
            </w:pPr>
          </w:p>
          <w:p w:rsidR="0011437A" w:rsidRDefault="0011437A" w:rsidP="0011437A">
            <w:pPr>
              <w:autoSpaceDE w:val="0"/>
              <w:autoSpaceDN w:val="0"/>
              <w:adjustRightInd w:val="0"/>
              <w:jc w:val="both"/>
              <w:rPr>
                <w:sz w:val="20"/>
                <w:szCs w:val="20"/>
              </w:rPr>
            </w:pPr>
            <w:r w:rsidRPr="00B2715B">
              <w:rPr>
                <w:b/>
                <w:sz w:val="20"/>
                <w:szCs w:val="20"/>
              </w:rPr>
              <w:t>Coaches Location</w:t>
            </w:r>
            <w:r w:rsidRPr="00B2715B">
              <w:rPr>
                <w:sz w:val="20"/>
                <w:szCs w:val="20"/>
              </w:rPr>
              <w:t>: Coaches may not sit or stand any</w:t>
            </w:r>
            <w:r>
              <w:rPr>
                <w:sz w:val="20"/>
                <w:szCs w:val="20"/>
              </w:rPr>
              <w:t xml:space="preserve">where that interferes with or obstructs </w:t>
            </w:r>
            <w:r w:rsidRPr="00B2715B">
              <w:rPr>
                <w:sz w:val="20"/>
                <w:szCs w:val="20"/>
              </w:rPr>
              <w:t xml:space="preserve">play. The coach’s movement shall be limited so as to not distract the players. A coach may change courts when the movement will not interrupt play. Coaches may coach within the lines of the court only during a changeover, set break or when changing courts. Only two coaches may coach at the same court at the same time. </w:t>
            </w:r>
          </w:p>
          <w:p w:rsidR="0011437A" w:rsidRPr="00B2715B" w:rsidRDefault="0011437A" w:rsidP="0011437A">
            <w:pPr>
              <w:autoSpaceDE w:val="0"/>
              <w:autoSpaceDN w:val="0"/>
              <w:adjustRightInd w:val="0"/>
              <w:ind w:left="360"/>
              <w:jc w:val="both"/>
              <w:rPr>
                <w:rFonts w:cs="Calibri"/>
                <w:sz w:val="20"/>
                <w:szCs w:val="20"/>
              </w:rPr>
            </w:pPr>
          </w:p>
          <w:p w:rsidR="0011437A" w:rsidRDefault="0011437A" w:rsidP="0011437A">
            <w:pPr>
              <w:autoSpaceDE w:val="0"/>
              <w:autoSpaceDN w:val="0"/>
              <w:adjustRightInd w:val="0"/>
              <w:jc w:val="both"/>
              <w:rPr>
                <w:sz w:val="20"/>
                <w:szCs w:val="20"/>
              </w:rPr>
            </w:pPr>
            <w:r w:rsidRPr="00B2715B">
              <w:rPr>
                <w:sz w:val="20"/>
                <w:szCs w:val="20"/>
              </w:rPr>
              <w:t xml:space="preserve">Rationale in Support of Proposal:  </w:t>
            </w:r>
          </w:p>
          <w:p w:rsidR="0011437A" w:rsidRDefault="0011437A" w:rsidP="0011437A">
            <w:pPr>
              <w:autoSpaceDE w:val="0"/>
              <w:autoSpaceDN w:val="0"/>
              <w:adjustRightInd w:val="0"/>
              <w:jc w:val="both"/>
              <w:rPr>
                <w:sz w:val="20"/>
                <w:szCs w:val="20"/>
              </w:rPr>
            </w:pPr>
            <w:r w:rsidRPr="00B2715B">
              <w:rPr>
                <w:sz w:val="20"/>
                <w:szCs w:val="20"/>
              </w:rPr>
              <w:t xml:space="preserve">The MVAL has adopted this policy over the last 2 years and has yet to penalize a coach for time penalty, and play on court is faster with less interruption at turnovers. As a team with only 1 coach, I’m able to make comments as easily as teams with 3 or 4 coaches. </w:t>
            </w:r>
          </w:p>
          <w:p w:rsidR="0011437A" w:rsidRPr="00B2715B" w:rsidRDefault="0011437A" w:rsidP="0011437A">
            <w:pPr>
              <w:numPr>
                <w:ilvl w:val="0"/>
                <w:numId w:val="10"/>
              </w:numPr>
              <w:autoSpaceDE w:val="0"/>
              <w:autoSpaceDN w:val="0"/>
              <w:adjustRightInd w:val="0"/>
              <w:jc w:val="both"/>
              <w:rPr>
                <w:rFonts w:cs="Calibri"/>
                <w:sz w:val="20"/>
                <w:szCs w:val="20"/>
              </w:rPr>
            </w:pPr>
            <w:r w:rsidRPr="00B2715B">
              <w:rPr>
                <w:sz w:val="20"/>
                <w:szCs w:val="20"/>
              </w:rPr>
              <w:t xml:space="preserve">Creates Equity among all NCS teams, an even playing field between a team with a single </w:t>
            </w:r>
            <w:r w:rsidRPr="00B2715B">
              <w:rPr>
                <w:sz w:val="20"/>
                <w:szCs w:val="20"/>
              </w:rPr>
              <w:lastRenderedPageBreak/>
              <w:t xml:space="preserve">coach and a team with many coaches. A single coach would be able to get to a court and coach in ample time. Under the current system a single coach could only coach at </w:t>
            </w:r>
            <w:r w:rsidR="00B23AFC">
              <w:rPr>
                <w:sz w:val="20"/>
                <w:szCs w:val="20"/>
              </w:rPr>
              <w:t>turn</w:t>
            </w:r>
            <w:r w:rsidRPr="00B2715B">
              <w:rPr>
                <w:sz w:val="20"/>
                <w:szCs w:val="20"/>
              </w:rPr>
              <w:t>overs and if there are more then one match going, then it is impossible for that single coach to be on all the different cou</w:t>
            </w:r>
            <w:r>
              <w:rPr>
                <w:sz w:val="20"/>
                <w:szCs w:val="20"/>
              </w:rPr>
              <w:t>rts during each change over.</w:t>
            </w:r>
          </w:p>
          <w:p w:rsidR="0011437A" w:rsidRPr="00B2715B" w:rsidRDefault="0011437A" w:rsidP="0011437A">
            <w:pPr>
              <w:numPr>
                <w:ilvl w:val="0"/>
                <w:numId w:val="10"/>
              </w:numPr>
              <w:autoSpaceDE w:val="0"/>
              <w:autoSpaceDN w:val="0"/>
              <w:adjustRightInd w:val="0"/>
              <w:jc w:val="both"/>
              <w:rPr>
                <w:rFonts w:cs="Calibri"/>
                <w:sz w:val="20"/>
                <w:szCs w:val="20"/>
              </w:rPr>
            </w:pPr>
            <w:r w:rsidRPr="00B2715B">
              <w:rPr>
                <w:sz w:val="20"/>
                <w:szCs w:val="20"/>
              </w:rPr>
              <w:t xml:space="preserve">Speeds up playing time. Coaches can quickly make a simple point at the stoppage of play, instead of making many points about play that happen long ago on the turnovers. </w:t>
            </w:r>
          </w:p>
          <w:p w:rsidR="0011437A" w:rsidRPr="00B2715B" w:rsidRDefault="0011437A" w:rsidP="0011437A">
            <w:pPr>
              <w:autoSpaceDE w:val="0"/>
              <w:autoSpaceDN w:val="0"/>
              <w:adjustRightInd w:val="0"/>
              <w:jc w:val="both"/>
              <w:rPr>
                <w:rFonts w:cs="Calibri"/>
                <w:sz w:val="20"/>
                <w:szCs w:val="20"/>
              </w:rPr>
            </w:pPr>
          </w:p>
          <w:p w:rsidR="0011437A" w:rsidRPr="00080941" w:rsidRDefault="0011437A" w:rsidP="0011437A">
            <w:pPr>
              <w:rPr>
                <w:b/>
                <w:sz w:val="20"/>
                <w:szCs w:val="20"/>
              </w:rPr>
            </w:pPr>
            <w:r w:rsidRPr="00B2715B">
              <w:rPr>
                <w:sz w:val="20"/>
                <w:szCs w:val="20"/>
              </w:rPr>
              <w:t>Possible Objections to Proposal:  Shouldn’t have any objections. Logan has implemented in Tournament play for se</w:t>
            </w:r>
            <w:r>
              <w:rPr>
                <w:sz w:val="20"/>
                <w:szCs w:val="20"/>
              </w:rPr>
              <w:t>veral years and schools of all </w:t>
            </w:r>
            <w:r w:rsidRPr="00B2715B">
              <w:rPr>
                <w:sz w:val="20"/>
                <w:szCs w:val="20"/>
              </w:rPr>
              <w:t>sizes throughout the NCS only made positive comments.  Protects small schools </w:t>
            </w:r>
            <w:r>
              <w:rPr>
                <w:sz w:val="20"/>
                <w:szCs w:val="20"/>
              </w:rPr>
              <w:t>as wells any school with only </w:t>
            </w:r>
            <w:r w:rsidRPr="00B2715B">
              <w:rPr>
                <w:sz w:val="20"/>
                <w:szCs w:val="20"/>
              </w:rPr>
              <w:t>1 coach. </w:t>
            </w:r>
          </w:p>
        </w:tc>
      </w:tr>
      <w:tr w:rsidR="0011437A" w:rsidRPr="00FB6A52" w:rsidTr="00426FAB">
        <w:tc>
          <w:tcPr>
            <w:tcW w:w="552" w:type="dxa"/>
            <w:shd w:val="clear" w:color="auto" w:fill="auto"/>
          </w:tcPr>
          <w:p w:rsidR="0011437A" w:rsidRPr="00080941" w:rsidRDefault="0011437A" w:rsidP="00181DD6">
            <w:pPr>
              <w:jc w:val="right"/>
              <w:rPr>
                <w:b/>
                <w:sz w:val="20"/>
                <w:szCs w:val="20"/>
              </w:rPr>
            </w:pPr>
          </w:p>
        </w:tc>
        <w:tc>
          <w:tcPr>
            <w:tcW w:w="574" w:type="dxa"/>
            <w:shd w:val="clear" w:color="auto" w:fill="auto"/>
          </w:tcPr>
          <w:p w:rsidR="0011437A" w:rsidRPr="00080941" w:rsidRDefault="0011437A" w:rsidP="00181DD6">
            <w:pPr>
              <w:jc w:val="right"/>
              <w:rPr>
                <w:b/>
                <w:sz w:val="20"/>
                <w:szCs w:val="20"/>
              </w:rPr>
            </w:pPr>
          </w:p>
        </w:tc>
        <w:tc>
          <w:tcPr>
            <w:tcW w:w="561" w:type="dxa"/>
            <w:shd w:val="clear" w:color="auto" w:fill="auto"/>
          </w:tcPr>
          <w:p w:rsidR="0011437A" w:rsidRPr="00426FAB" w:rsidRDefault="0011437A" w:rsidP="00426FAB">
            <w:pPr>
              <w:jc w:val="right"/>
              <w:rPr>
                <w:b/>
                <w:caps/>
                <w:sz w:val="20"/>
                <w:szCs w:val="20"/>
              </w:rPr>
            </w:pPr>
          </w:p>
        </w:tc>
        <w:tc>
          <w:tcPr>
            <w:tcW w:w="9533" w:type="dxa"/>
            <w:gridSpan w:val="2"/>
            <w:shd w:val="clear" w:color="auto" w:fill="auto"/>
          </w:tcPr>
          <w:p w:rsidR="0011437A" w:rsidRPr="00080941" w:rsidRDefault="0011437A" w:rsidP="00181DD6">
            <w:pPr>
              <w:rPr>
                <w:b/>
                <w:sz w:val="20"/>
                <w:szCs w:val="20"/>
              </w:rPr>
            </w:pPr>
          </w:p>
        </w:tc>
      </w:tr>
      <w:tr w:rsidR="0011437A" w:rsidRPr="00FB6A52" w:rsidTr="00426FAB">
        <w:tc>
          <w:tcPr>
            <w:tcW w:w="552" w:type="dxa"/>
            <w:shd w:val="clear" w:color="auto" w:fill="auto"/>
          </w:tcPr>
          <w:p w:rsidR="0011437A" w:rsidRPr="00080941" w:rsidRDefault="0011437A" w:rsidP="00181DD6">
            <w:pPr>
              <w:jc w:val="right"/>
              <w:rPr>
                <w:b/>
                <w:sz w:val="20"/>
                <w:szCs w:val="20"/>
              </w:rPr>
            </w:pPr>
          </w:p>
        </w:tc>
        <w:tc>
          <w:tcPr>
            <w:tcW w:w="574" w:type="dxa"/>
            <w:shd w:val="clear" w:color="auto" w:fill="auto"/>
          </w:tcPr>
          <w:p w:rsidR="0011437A" w:rsidRPr="00080941" w:rsidRDefault="0011437A" w:rsidP="00181DD6">
            <w:pPr>
              <w:jc w:val="right"/>
              <w:rPr>
                <w:b/>
                <w:sz w:val="20"/>
                <w:szCs w:val="20"/>
              </w:rPr>
            </w:pPr>
          </w:p>
        </w:tc>
        <w:tc>
          <w:tcPr>
            <w:tcW w:w="561" w:type="dxa"/>
            <w:shd w:val="clear" w:color="auto" w:fill="auto"/>
          </w:tcPr>
          <w:p w:rsidR="0011437A" w:rsidRPr="00426FAB" w:rsidRDefault="0011437A" w:rsidP="00426FAB">
            <w:pPr>
              <w:jc w:val="right"/>
              <w:rPr>
                <w:b/>
                <w:caps/>
                <w:sz w:val="20"/>
                <w:szCs w:val="20"/>
              </w:rPr>
            </w:pPr>
            <w:r>
              <w:rPr>
                <w:b/>
                <w:caps/>
                <w:sz w:val="20"/>
                <w:szCs w:val="20"/>
              </w:rPr>
              <w:t>G.</w:t>
            </w:r>
          </w:p>
        </w:tc>
        <w:tc>
          <w:tcPr>
            <w:tcW w:w="9533" w:type="dxa"/>
            <w:gridSpan w:val="2"/>
            <w:shd w:val="clear" w:color="auto" w:fill="auto"/>
          </w:tcPr>
          <w:p w:rsidR="0011437A" w:rsidRPr="00B7458D" w:rsidRDefault="0011437A" w:rsidP="00181DD6">
            <w:pPr>
              <w:rPr>
                <w:sz w:val="20"/>
                <w:szCs w:val="20"/>
              </w:rPr>
            </w:pPr>
            <w:r w:rsidRPr="00B7458D">
              <w:rPr>
                <w:sz w:val="20"/>
                <w:szCs w:val="20"/>
              </w:rPr>
              <w:t>Boys’ and Girls’ Golf Fees (NCS CONSENT) (Supported by NBL ADs, SAC 29-2, &amp; EC 7 – 0)</w:t>
            </w:r>
          </w:p>
        </w:tc>
      </w:tr>
      <w:tr w:rsidR="0011437A" w:rsidRPr="00FB6A52" w:rsidTr="00426FAB">
        <w:tc>
          <w:tcPr>
            <w:tcW w:w="552" w:type="dxa"/>
            <w:shd w:val="clear" w:color="auto" w:fill="auto"/>
          </w:tcPr>
          <w:p w:rsidR="0011437A" w:rsidRPr="00080941" w:rsidRDefault="0011437A" w:rsidP="00181DD6">
            <w:pPr>
              <w:jc w:val="right"/>
              <w:rPr>
                <w:b/>
                <w:sz w:val="20"/>
                <w:szCs w:val="20"/>
              </w:rPr>
            </w:pPr>
          </w:p>
        </w:tc>
        <w:tc>
          <w:tcPr>
            <w:tcW w:w="574" w:type="dxa"/>
            <w:shd w:val="clear" w:color="auto" w:fill="auto"/>
          </w:tcPr>
          <w:p w:rsidR="0011437A" w:rsidRPr="00080941" w:rsidRDefault="0011437A" w:rsidP="00181DD6">
            <w:pPr>
              <w:jc w:val="right"/>
              <w:rPr>
                <w:b/>
                <w:sz w:val="20"/>
                <w:szCs w:val="20"/>
              </w:rPr>
            </w:pPr>
          </w:p>
        </w:tc>
        <w:tc>
          <w:tcPr>
            <w:tcW w:w="561" w:type="dxa"/>
            <w:shd w:val="clear" w:color="auto" w:fill="auto"/>
          </w:tcPr>
          <w:p w:rsidR="0011437A" w:rsidRPr="00426FAB" w:rsidRDefault="0011437A" w:rsidP="00426FAB">
            <w:pPr>
              <w:jc w:val="right"/>
              <w:rPr>
                <w:b/>
                <w:caps/>
                <w:sz w:val="20"/>
                <w:szCs w:val="20"/>
              </w:rPr>
            </w:pPr>
          </w:p>
        </w:tc>
        <w:tc>
          <w:tcPr>
            <w:tcW w:w="9533" w:type="dxa"/>
            <w:gridSpan w:val="2"/>
            <w:shd w:val="clear" w:color="auto" w:fill="auto"/>
          </w:tcPr>
          <w:p w:rsidR="0011437A" w:rsidRPr="00B7458D" w:rsidRDefault="00802C8E" w:rsidP="00181DD6">
            <w:pPr>
              <w:rPr>
                <w:sz w:val="20"/>
                <w:szCs w:val="20"/>
              </w:rPr>
            </w:pPr>
            <w:r w:rsidRPr="00B7458D">
              <w:rPr>
                <w:sz w:val="20"/>
                <w:szCs w:val="20"/>
              </w:rPr>
              <w:t xml:space="preserve">Motion to </w:t>
            </w:r>
            <w:r w:rsidR="0011437A" w:rsidRPr="00B7458D">
              <w:rPr>
                <w:sz w:val="20"/>
                <w:szCs w:val="20"/>
              </w:rPr>
              <w:t>raise the green fees from $29 to $60 per player for NCS Championships.</w:t>
            </w:r>
          </w:p>
          <w:p w:rsidR="0011437A" w:rsidRPr="00B7458D" w:rsidRDefault="0011437A" w:rsidP="00181DD6">
            <w:pPr>
              <w:rPr>
                <w:sz w:val="20"/>
                <w:szCs w:val="20"/>
                <w:u w:val="single"/>
              </w:rPr>
            </w:pPr>
            <w:r w:rsidRPr="00B7458D">
              <w:rPr>
                <w:sz w:val="20"/>
                <w:szCs w:val="20"/>
                <w:u w:val="single"/>
              </w:rPr>
              <w:t>(Attachment I)</w:t>
            </w:r>
          </w:p>
        </w:tc>
      </w:tr>
      <w:tr w:rsidR="0011437A" w:rsidRPr="00FB6A52" w:rsidTr="00426FAB">
        <w:tc>
          <w:tcPr>
            <w:tcW w:w="552" w:type="dxa"/>
            <w:shd w:val="clear" w:color="auto" w:fill="auto"/>
          </w:tcPr>
          <w:p w:rsidR="0011437A" w:rsidRPr="00080941" w:rsidRDefault="0011437A" w:rsidP="00181DD6">
            <w:pPr>
              <w:jc w:val="right"/>
              <w:rPr>
                <w:b/>
                <w:sz w:val="20"/>
                <w:szCs w:val="20"/>
              </w:rPr>
            </w:pPr>
          </w:p>
        </w:tc>
        <w:tc>
          <w:tcPr>
            <w:tcW w:w="574" w:type="dxa"/>
            <w:shd w:val="clear" w:color="auto" w:fill="auto"/>
          </w:tcPr>
          <w:p w:rsidR="0011437A" w:rsidRPr="00080941" w:rsidRDefault="0011437A" w:rsidP="00181DD6">
            <w:pPr>
              <w:jc w:val="right"/>
              <w:rPr>
                <w:b/>
                <w:sz w:val="20"/>
                <w:szCs w:val="20"/>
              </w:rPr>
            </w:pPr>
          </w:p>
        </w:tc>
        <w:tc>
          <w:tcPr>
            <w:tcW w:w="561" w:type="dxa"/>
            <w:shd w:val="clear" w:color="auto" w:fill="auto"/>
          </w:tcPr>
          <w:p w:rsidR="0011437A" w:rsidRPr="00426FAB" w:rsidRDefault="0011437A" w:rsidP="00426FAB">
            <w:pPr>
              <w:jc w:val="right"/>
              <w:rPr>
                <w:b/>
                <w:caps/>
                <w:sz w:val="20"/>
                <w:szCs w:val="20"/>
              </w:rPr>
            </w:pPr>
          </w:p>
        </w:tc>
        <w:tc>
          <w:tcPr>
            <w:tcW w:w="9533" w:type="dxa"/>
            <w:gridSpan w:val="2"/>
            <w:shd w:val="clear" w:color="auto" w:fill="auto"/>
          </w:tcPr>
          <w:p w:rsidR="00802C8E" w:rsidRPr="00B7458D" w:rsidRDefault="00802C8E" w:rsidP="00802C8E">
            <w:pPr>
              <w:autoSpaceDE w:val="0"/>
              <w:autoSpaceDN w:val="0"/>
              <w:adjustRightInd w:val="0"/>
              <w:jc w:val="both"/>
              <w:rPr>
                <w:rFonts w:cs="Calibri"/>
                <w:sz w:val="20"/>
                <w:szCs w:val="20"/>
              </w:rPr>
            </w:pPr>
            <w:r w:rsidRPr="00B7458D">
              <w:rPr>
                <w:rFonts w:cs="Calibri"/>
                <w:sz w:val="20"/>
                <w:szCs w:val="20"/>
              </w:rPr>
              <w:t xml:space="preserve">Rationale: </w:t>
            </w:r>
          </w:p>
          <w:p w:rsidR="00802C8E" w:rsidRPr="00B7458D" w:rsidRDefault="00802C8E" w:rsidP="00802C8E">
            <w:pPr>
              <w:autoSpaceDE w:val="0"/>
              <w:autoSpaceDN w:val="0"/>
              <w:adjustRightInd w:val="0"/>
              <w:jc w:val="both"/>
              <w:rPr>
                <w:rFonts w:cs="Calibri"/>
                <w:sz w:val="20"/>
                <w:szCs w:val="20"/>
              </w:rPr>
            </w:pPr>
            <w:r w:rsidRPr="00B7458D">
              <w:rPr>
                <w:rFonts w:cs="Calibri"/>
                <w:sz w:val="20"/>
                <w:szCs w:val="20"/>
              </w:rPr>
              <w:t>Currently the cost is preventative to attaining a location that is of an acceptable level for a championship. If we don’t consider raising the fees, it won’t be long and we won’t be able to find any location for the championship.</w:t>
            </w:r>
          </w:p>
          <w:p w:rsidR="00802C8E" w:rsidRPr="00B7458D" w:rsidRDefault="00802C8E" w:rsidP="00802C8E">
            <w:pPr>
              <w:autoSpaceDE w:val="0"/>
              <w:autoSpaceDN w:val="0"/>
              <w:adjustRightInd w:val="0"/>
              <w:jc w:val="both"/>
              <w:rPr>
                <w:rFonts w:cs="Calibri"/>
                <w:sz w:val="20"/>
                <w:szCs w:val="20"/>
              </w:rPr>
            </w:pPr>
          </w:p>
          <w:p w:rsidR="00802C8E" w:rsidRPr="00B7458D" w:rsidRDefault="00802C8E" w:rsidP="00802C8E">
            <w:pPr>
              <w:autoSpaceDE w:val="0"/>
              <w:autoSpaceDN w:val="0"/>
              <w:adjustRightInd w:val="0"/>
              <w:jc w:val="both"/>
              <w:rPr>
                <w:rFonts w:cs="Calibri"/>
                <w:sz w:val="20"/>
                <w:szCs w:val="20"/>
              </w:rPr>
            </w:pPr>
            <w:r w:rsidRPr="00B7458D">
              <w:rPr>
                <w:rFonts w:cs="Calibri"/>
                <w:sz w:val="20"/>
                <w:szCs w:val="20"/>
              </w:rPr>
              <w:t>Teams that play in tournaments currently pay around $60 to $75 per player to attend just regular tournament. Golf prices are going up. The current rate to hold the tournament to Poppy Ridge for example would be $69/player. That is the NCGA course where a yearly tournament is held for high school players. So even $60/player at that course would be unattainable. The list of past NorCal Championships are El Macero CC, Woodbridge CC, Poppy Hills, Almaden CC, Crazy Horse CC, Brookside CC, etc.</w:t>
            </w:r>
          </w:p>
          <w:p w:rsidR="0011437A" w:rsidRPr="00B7458D" w:rsidRDefault="00802C8E" w:rsidP="00802C8E">
            <w:pPr>
              <w:autoSpaceDE w:val="0"/>
              <w:autoSpaceDN w:val="0"/>
              <w:adjustRightInd w:val="0"/>
              <w:jc w:val="both"/>
              <w:rPr>
                <w:rFonts w:cs="Calibri"/>
                <w:sz w:val="20"/>
                <w:szCs w:val="20"/>
              </w:rPr>
            </w:pPr>
            <w:r w:rsidRPr="00B7458D">
              <w:rPr>
                <w:rFonts w:cs="Calibri"/>
                <w:sz w:val="20"/>
                <w:szCs w:val="20"/>
              </w:rPr>
              <w:t>Possible objections to proposal: increase of cost to schools.</w:t>
            </w:r>
          </w:p>
        </w:tc>
      </w:tr>
      <w:tr w:rsidR="0011437A" w:rsidRPr="00FB6A52" w:rsidTr="00426FAB">
        <w:tc>
          <w:tcPr>
            <w:tcW w:w="552" w:type="dxa"/>
            <w:shd w:val="clear" w:color="auto" w:fill="auto"/>
          </w:tcPr>
          <w:p w:rsidR="0011437A" w:rsidRPr="00080941" w:rsidRDefault="0011437A" w:rsidP="00181DD6">
            <w:pPr>
              <w:jc w:val="right"/>
              <w:rPr>
                <w:b/>
                <w:sz w:val="20"/>
                <w:szCs w:val="20"/>
              </w:rPr>
            </w:pPr>
          </w:p>
        </w:tc>
        <w:tc>
          <w:tcPr>
            <w:tcW w:w="574" w:type="dxa"/>
            <w:shd w:val="clear" w:color="auto" w:fill="auto"/>
          </w:tcPr>
          <w:p w:rsidR="0011437A" w:rsidRPr="00080941" w:rsidRDefault="0011437A" w:rsidP="00181DD6">
            <w:pPr>
              <w:jc w:val="right"/>
              <w:rPr>
                <w:b/>
                <w:sz w:val="20"/>
                <w:szCs w:val="20"/>
              </w:rPr>
            </w:pPr>
          </w:p>
        </w:tc>
        <w:tc>
          <w:tcPr>
            <w:tcW w:w="561" w:type="dxa"/>
            <w:shd w:val="clear" w:color="auto" w:fill="auto"/>
          </w:tcPr>
          <w:p w:rsidR="0011437A" w:rsidRPr="00426FAB" w:rsidRDefault="0011437A" w:rsidP="00426FAB">
            <w:pPr>
              <w:jc w:val="right"/>
              <w:rPr>
                <w:b/>
                <w:caps/>
                <w:sz w:val="20"/>
                <w:szCs w:val="20"/>
              </w:rPr>
            </w:pPr>
          </w:p>
        </w:tc>
        <w:tc>
          <w:tcPr>
            <w:tcW w:w="9533" w:type="dxa"/>
            <w:gridSpan w:val="2"/>
            <w:shd w:val="clear" w:color="auto" w:fill="auto"/>
          </w:tcPr>
          <w:p w:rsidR="0011437A" w:rsidRPr="00B7458D" w:rsidRDefault="0011437A" w:rsidP="00181DD6">
            <w:pPr>
              <w:rPr>
                <w:sz w:val="20"/>
                <w:szCs w:val="20"/>
              </w:rPr>
            </w:pPr>
          </w:p>
        </w:tc>
      </w:tr>
      <w:tr w:rsidR="0011437A" w:rsidRPr="00FB6A52" w:rsidTr="00426FAB">
        <w:tc>
          <w:tcPr>
            <w:tcW w:w="552" w:type="dxa"/>
            <w:shd w:val="clear" w:color="auto" w:fill="auto"/>
          </w:tcPr>
          <w:p w:rsidR="0011437A" w:rsidRPr="00080941" w:rsidRDefault="0011437A" w:rsidP="00181DD6">
            <w:pPr>
              <w:jc w:val="right"/>
              <w:rPr>
                <w:b/>
                <w:sz w:val="20"/>
                <w:szCs w:val="20"/>
              </w:rPr>
            </w:pPr>
          </w:p>
        </w:tc>
        <w:tc>
          <w:tcPr>
            <w:tcW w:w="574" w:type="dxa"/>
            <w:shd w:val="clear" w:color="auto" w:fill="auto"/>
          </w:tcPr>
          <w:p w:rsidR="0011437A" w:rsidRPr="00080941" w:rsidRDefault="0011437A" w:rsidP="00181DD6">
            <w:pPr>
              <w:jc w:val="right"/>
              <w:rPr>
                <w:b/>
                <w:sz w:val="20"/>
                <w:szCs w:val="20"/>
              </w:rPr>
            </w:pPr>
          </w:p>
        </w:tc>
        <w:tc>
          <w:tcPr>
            <w:tcW w:w="561" w:type="dxa"/>
            <w:shd w:val="clear" w:color="auto" w:fill="auto"/>
          </w:tcPr>
          <w:p w:rsidR="0011437A" w:rsidRPr="00426FAB" w:rsidRDefault="00802C8E" w:rsidP="00426FAB">
            <w:pPr>
              <w:jc w:val="right"/>
              <w:rPr>
                <w:b/>
                <w:caps/>
                <w:sz w:val="20"/>
                <w:szCs w:val="20"/>
              </w:rPr>
            </w:pPr>
            <w:r>
              <w:rPr>
                <w:b/>
                <w:caps/>
                <w:sz w:val="20"/>
                <w:szCs w:val="20"/>
              </w:rPr>
              <w:t>H.</w:t>
            </w:r>
          </w:p>
        </w:tc>
        <w:tc>
          <w:tcPr>
            <w:tcW w:w="9533" w:type="dxa"/>
            <w:gridSpan w:val="2"/>
            <w:shd w:val="clear" w:color="auto" w:fill="auto"/>
          </w:tcPr>
          <w:p w:rsidR="0011437A" w:rsidRPr="00B7458D" w:rsidRDefault="00802C8E" w:rsidP="00181DD6">
            <w:pPr>
              <w:rPr>
                <w:sz w:val="20"/>
                <w:szCs w:val="20"/>
              </w:rPr>
            </w:pPr>
            <w:r w:rsidRPr="00B7458D">
              <w:rPr>
                <w:sz w:val="20"/>
                <w:szCs w:val="20"/>
              </w:rPr>
              <w:t>Tie-breaker language for division placement in competitive equity (NCS CONSENT)</w:t>
            </w:r>
          </w:p>
        </w:tc>
      </w:tr>
      <w:tr w:rsidR="0011437A" w:rsidRPr="00FB6A52" w:rsidTr="00426FAB">
        <w:tc>
          <w:tcPr>
            <w:tcW w:w="552" w:type="dxa"/>
            <w:shd w:val="clear" w:color="auto" w:fill="auto"/>
          </w:tcPr>
          <w:p w:rsidR="0011437A" w:rsidRPr="00080941" w:rsidRDefault="0011437A" w:rsidP="00181DD6">
            <w:pPr>
              <w:jc w:val="right"/>
              <w:rPr>
                <w:b/>
                <w:sz w:val="20"/>
                <w:szCs w:val="20"/>
              </w:rPr>
            </w:pPr>
          </w:p>
        </w:tc>
        <w:tc>
          <w:tcPr>
            <w:tcW w:w="574" w:type="dxa"/>
            <w:shd w:val="clear" w:color="auto" w:fill="auto"/>
          </w:tcPr>
          <w:p w:rsidR="0011437A" w:rsidRPr="00080941" w:rsidRDefault="0011437A" w:rsidP="00181DD6">
            <w:pPr>
              <w:jc w:val="right"/>
              <w:rPr>
                <w:b/>
                <w:sz w:val="20"/>
                <w:szCs w:val="20"/>
              </w:rPr>
            </w:pPr>
          </w:p>
        </w:tc>
        <w:tc>
          <w:tcPr>
            <w:tcW w:w="561" w:type="dxa"/>
            <w:shd w:val="clear" w:color="auto" w:fill="auto"/>
          </w:tcPr>
          <w:p w:rsidR="0011437A" w:rsidRPr="00426FAB" w:rsidRDefault="0011437A" w:rsidP="00426FAB">
            <w:pPr>
              <w:jc w:val="right"/>
              <w:rPr>
                <w:b/>
                <w:caps/>
                <w:sz w:val="20"/>
                <w:szCs w:val="20"/>
              </w:rPr>
            </w:pPr>
          </w:p>
        </w:tc>
        <w:tc>
          <w:tcPr>
            <w:tcW w:w="9533" w:type="dxa"/>
            <w:gridSpan w:val="2"/>
            <w:shd w:val="clear" w:color="auto" w:fill="auto"/>
          </w:tcPr>
          <w:p w:rsidR="0011437A" w:rsidRPr="00B7458D" w:rsidRDefault="00802C8E" w:rsidP="00181DD6">
            <w:pPr>
              <w:rPr>
                <w:sz w:val="20"/>
                <w:szCs w:val="20"/>
              </w:rPr>
            </w:pPr>
            <w:r w:rsidRPr="00B7458D">
              <w:rPr>
                <w:sz w:val="20"/>
                <w:szCs w:val="20"/>
              </w:rPr>
              <w:t>(Unanimously supported by NBL ADs, SAC, and NCS EC)</w:t>
            </w:r>
          </w:p>
        </w:tc>
      </w:tr>
      <w:tr w:rsidR="0011437A" w:rsidRPr="00FB6A52" w:rsidTr="00426FAB">
        <w:tc>
          <w:tcPr>
            <w:tcW w:w="552" w:type="dxa"/>
            <w:shd w:val="clear" w:color="auto" w:fill="auto"/>
          </w:tcPr>
          <w:p w:rsidR="0011437A" w:rsidRPr="00080941" w:rsidRDefault="0011437A" w:rsidP="00181DD6">
            <w:pPr>
              <w:jc w:val="right"/>
              <w:rPr>
                <w:b/>
                <w:sz w:val="20"/>
                <w:szCs w:val="20"/>
              </w:rPr>
            </w:pPr>
          </w:p>
        </w:tc>
        <w:tc>
          <w:tcPr>
            <w:tcW w:w="574" w:type="dxa"/>
            <w:shd w:val="clear" w:color="auto" w:fill="auto"/>
          </w:tcPr>
          <w:p w:rsidR="0011437A" w:rsidRPr="00080941" w:rsidRDefault="0011437A" w:rsidP="00181DD6">
            <w:pPr>
              <w:jc w:val="right"/>
              <w:rPr>
                <w:b/>
                <w:sz w:val="20"/>
                <w:szCs w:val="20"/>
              </w:rPr>
            </w:pPr>
          </w:p>
        </w:tc>
        <w:tc>
          <w:tcPr>
            <w:tcW w:w="561" w:type="dxa"/>
            <w:shd w:val="clear" w:color="auto" w:fill="auto"/>
          </w:tcPr>
          <w:p w:rsidR="0011437A" w:rsidRPr="00426FAB" w:rsidRDefault="0011437A" w:rsidP="00426FAB">
            <w:pPr>
              <w:jc w:val="right"/>
              <w:rPr>
                <w:b/>
                <w:caps/>
                <w:sz w:val="20"/>
                <w:szCs w:val="20"/>
              </w:rPr>
            </w:pPr>
          </w:p>
        </w:tc>
        <w:tc>
          <w:tcPr>
            <w:tcW w:w="9533" w:type="dxa"/>
            <w:gridSpan w:val="2"/>
            <w:shd w:val="clear" w:color="auto" w:fill="auto"/>
          </w:tcPr>
          <w:p w:rsidR="0011437A" w:rsidRPr="00B7458D" w:rsidRDefault="00802C8E" w:rsidP="00802C8E">
            <w:pPr>
              <w:jc w:val="both"/>
              <w:rPr>
                <w:sz w:val="20"/>
                <w:szCs w:val="20"/>
                <w:u w:val="single"/>
              </w:rPr>
            </w:pPr>
            <w:r w:rsidRPr="00B7458D">
              <w:rPr>
                <w:sz w:val="20"/>
                <w:szCs w:val="20"/>
              </w:rPr>
              <w:t>Motion to add language to NCS506H to address low-performing schools “stuck” in competitive equity division due to large enrollment. (</w:t>
            </w:r>
            <w:r w:rsidRPr="00B7458D">
              <w:rPr>
                <w:sz w:val="20"/>
                <w:szCs w:val="20"/>
                <w:u w:val="single"/>
              </w:rPr>
              <w:t>Attachment J)</w:t>
            </w:r>
          </w:p>
        </w:tc>
      </w:tr>
      <w:tr w:rsidR="0011437A" w:rsidRPr="00FB6A52" w:rsidTr="00426FAB">
        <w:tc>
          <w:tcPr>
            <w:tcW w:w="552" w:type="dxa"/>
            <w:shd w:val="clear" w:color="auto" w:fill="auto"/>
          </w:tcPr>
          <w:p w:rsidR="0011437A" w:rsidRPr="00080941" w:rsidRDefault="0011437A" w:rsidP="00181DD6">
            <w:pPr>
              <w:jc w:val="right"/>
              <w:rPr>
                <w:b/>
                <w:sz w:val="20"/>
                <w:szCs w:val="20"/>
              </w:rPr>
            </w:pPr>
          </w:p>
        </w:tc>
        <w:tc>
          <w:tcPr>
            <w:tcW w:w="574" w:type="dxa"/>
            <w:shd w:val="clear" w:color="auto" w:fill="auto"/>
          </w:tcPr>
          <w:p w:rsidR="0011437A" w:rsidRPr="00080941" w:rsidRDefault="0011437A" w:rsidP="00181DD6">
            <w:pPr>
              <w:jc w:val="right"/>
              <w:rPr>
                <w:b/>
                <w:sz w:val="20"/>
                <w:szCs w:val="20"/>
              </w:rPr>
            </w:pPr>
          </w:p>
        </w:tc>
        <w:tc>
          <w:tcPr>
            <w:tcW w:w="561" w:type="dxa"/>
            <w:shd w:val="clear" w:color="auto" w:fill="auto"/>
          </w:tcPr>
          <w:p w:rsidR="0011437A" w:rsidRPr="00426FAB" w:rsidRDefault="0011437A" w:rsidP="00426FAB">
            <w:pPr>
              <w:jc w:val="right"/>
              <w:rPr>
                <w:b/>
                <w:caps/>
                <w:sz w:val="20"/>
                <w:szCs w:val="20"/>
              </w:rPr>
            </w:pPr>
          </w:p>
        </w:tc>
        <w:tc>
          <w:tcPr>
            <w:tcW w:w="9533" w:type="dxa"/>
            <w:gridSpan w:val="2"/>
            <w:shd w:val="clear" w:color="auto" w:fill="auto"/>
          </w:tcPr>
          <w:p w:rsidR="0011437A" w:rsidRPr="00B7458D" w:rsidRDefault="0011437A" w:rsidP="00181DD6">
            <w:pPr>
              <w:rPr>
                <w:sz w:val="20"/>
                <w:szCs w:val="20"/>
              </w:rPr>
            </w:pPr>
          </w:p>
        </w:tc>
      </w:tr>
      <w:tr w:rsidR="0011437A" w:rsidRPr="00FB6A52" w:rsidTr="00445232">
        <w:tc>
          <w:tcPr>
            <w:tcW w:w="552" w:type="dxa"/>
            <w:shd w:val="clear" w:color="auto" w:fill="auto"/>
          </w:tcPr>
          <w:p w:rsidR="0011437A" w:rsidRPr="00080941" w:rsidRDefault="0011437A" w:rsidP="009E18B2">
            <w:pPr>
              <w:jc w:val="right"/>
              <w:rPr>
                <w:b/>
                <w:sz w:val="20"/>
                <w:szCs w:val="20"/>
              </w:rPr>
            </w:pPr>
          </w:p>
        </w:tc>
        <w:tc>
          <w:tcPr>
            <w:tcW w:w="574" w:type="dxa"/>
            <w:shd w:val="clear" w:color="auto" w:fill="auto"/>
          </w:tcPr>
          <w:p w:rsidR="0011437A" w:rsidRPr="00080941" w:rsidRDefault="0011437A" w:rsidP="009E18B2">
            <w:pPr>
              <w:jc w:val="right"/>
              <w:rPr>
                <w:b/>
                <w:sz w:val="20"/>
                <w:szCs w:val="20"/>
              </w:rPr>
            </w:pPr>
          </w:p>
        </w:tc>
        <w:tc>
          <w:tcPr>
            <w:tcW w:w="561" w:type="dxa"/>
            <w:shd w:val="clear" w:color="auto" w:fill="auto"/>
          </w:tcPr>
          <w:p w:rsidR="0011437A" w:rsidRPr="00080941" w:rsidRDefault="0011437A" w:rsidP="009E18B2">
            <w:pPr>
              <w:jc w:val="right"/>
              <w:rPr>
                <w:b/>
                <w:sz w:val="20"/>
                <w:szCs w:val="20"/>
              </w:rPr>
            </w:pPr>
          </w:p>
        </w:tc>
        <w:tc>
          <w:tcPr>
            <w:tcW w:w="9533" w:type="dxa"/>
            <w:gridSpan w:val="2"/>
            <w:shd w:val="clear" w:color="auto" w:fill="auto"/>
          </w:tcPr>
          <w:p w:rsidR="00802C8E" w:rsidRPr="00B7458D" w:rsidRDefault="00802C8E" w:rsidP="00802C8E">
            <w:pPr>
              <w:autoSpaceDE w:val="0"/>
              <w:autoSpaceDN w:val="0"/>
              <w:adjustRightInd w:val="0"/>
              <w:jc w:val="both"/>
              <w:rPr>
                <w:rFonts w:cs="Calibri"/>
                <w:sz w:val="20"/>
                <w:szCs w:val="20"/>
              </w:rPr>
            </w:pPr>
            <w:r w:rsidRPr="00B7458D">
              <w:rPr>
                <w:rFonts w:cs="Calibri"/>
                <w:sz w:val="20"/>
                <w:szCs w:val="20"/>
              </w:rPr>
              <w:t>Add a new 7(B): If teams are tied with the lowest point total, the tie will be broken by the most consecutive years of having 0 competitive equity points. The school with the most consecutive years would be moved to the next lower division.</w:t>
            </w:r>
          </w:p>
          <w:p w:rsidR="00802C8E" w:rsidRPr="00B7458D" w:rsidRDefault="00802C8E" w:rsidP="00802C8E">
            <w:pPr>
              <w:autoSpaceDE w:val="0"/>
              <w:autoSpaceDN w:val="0"/>
              <w:adjustRightInd w:val="0"/>
              <w:jc w:val="both"/>
              <w:rPr>
                <w:rFonts w:cs="Calibri"/>
                <w:sz w:val="20"/>
                <w:szCs w:val="20"/>
              </w:rPr>
            </w:pPr>
          </w:p>
          <w:p w:rsidR="0011437A" w:rsidRPr="00B7458D" w:rsidRDefault="00802C8E" w:rsidP="00802C8E">
            <w:pPr>
              <w:rPr>
                <w:sz w:val="20"/>
                <w:szCs w:val="20"/>
              </w:rPr>
            </w:pPr>
            <w:r w:rsidRPr="00B7458D">
              <w:rPr>
                <w:rFonts w:cs="Calibri"/>
                <w:sz w:val="20"/>
                <w:szCs w:val="20"/>
              </w:rPr>
              <w:t>The old 7(B) would become 7(c) and be changed to say “If the teams are tied with the most consecutive years of having 0 competitive equity points, the tie will be broken by the enrollment number of the school.”</w:t>
            </w:r>
          </w:p>
        </w:tc>
      </w:tr>
      <w:tr w:rsidR="0011437A" w:rsidRPr="00FB6A52" w:rsidTr="00445232">
        <w:tc>
          <w:tcPr>
            <w:tcW w:w="552" w:type="dxa"/>
            <w:shd w:val="clear" w:color="auto" w:fill="auto"/>
          </w:tcPr>
          <w:p w:rsidR="0011437A" w:rsidRPr="00080941" w:rsidRDefault="0011437A" w:rsidP="009E18B2">
            <w:pPr>
              <w:jc w:val="right"/>
              <w:rPr>
                <w:b/>
                <w:sz w:val="20"/>
                <w:szCs w:val="20"/>
              </w:rPr>
            </w:pPr>
          </w:p>
        </w:tc>
        <w:tc>
          <w:tcPr>
            <w:tcW w:w="574" w:type="dxa"/>
            <w:shd w:val="clear" w:color="auto" w:fill="auto"/>
          </w:tcPr>
          <w:p w:rsidR="0011437A" w:rsidRPr="00080941" w:rsidRDefault="0011437A" w:rsidP="009E18B2">
            <w:pPr>
              <w:jc w:val="right"/>
              <w:rPr>
                <w:b/>
                <w:sz w:val="20"/>
                <w:szCs w:val="20"/>
              </w:rPr>
            </w:pPr>
          </w:p>
        </w:tc>
        <w:tc>
          <w:tcPr>
            <w:tcW w:w="561" w:type="dxa"/>
            <w:shd w:val="clear" w:color="auto" w:fill="auto"/>
          </w:tcPr>
          <w:p w:rsidR="0011437A" w:rsidRDefault="0011437A" w:rsidP="009E18B2">
            <w:pPr>
              <w:jc w:val="right"/>
              <w:rPr>
                <w:b/>
                <w:sz w:val="20"/>
                <w:szCs w:val="20"/>
              </w:rPr>
            </w:pPr>
          </w:p>
        </w:tc>
        <w:tc>
          <w:tcPr>
            <w:tcW w:w="9533" w:type="dxa"/>
            <w:gridSpan w:val="2"/>
            <w:shd w:val="clear" w:color="auto" w:fill="auto"/>
          </w:tcPr>
          <w:p w:rsidR="0011437A" w:rsidRPr="00B7458D" w:rsidRDefault="0011437A" w:rsidP="00181DD6">
            <w:pPr>
              <w:rPr>
                <w:sz w:val="20"/>
                <w:szCs w:val="20"/>
              </w:rPr>
            </w:pPr>
          </w:p>
        </w:tc>
      </w:tr>
      <w:tr w:rsidR="0011437A" w:rsidRPr="00FB6A52" w:rsidTr="00445232">
        <w:tc>
          <w:tcPr>
            <w:tcW w:w="552" w:type="dxa"/>
            <w:shd w:val="clear" w:color="auto" w:fill="auto"/>
          </w:tcPr>
          <w:p w:rsidR="0011437A" w:rsidRPr="00080941" w:rsidRDefault="0011437A" w:rsidP="009E18B2">
            <w:pPr>
              <w:jc w:val="right"/>
              <w:rPr>
                <w:b/>
                <w:sz w:val="20"/>
                <w:szCs w:val="20"/>
              </w:rPr>
            </w:pPr>
          </w:p>
        </w:tc>
        <w:tc>
          <w:tcPr>
            <w:tcW w:w="574" w:type="dxa"/>
            <w:shd w:val="clear" w:color="auto" w:fill="auto"/>
          </w:tcPr>
          <w:p w:rsidR="0011437A" w:rsidRPr="00080941" w:rsidRDefault="0011437A" w:rsidP="009E18B2">
            <w:pPr>
              <w:jc w:val="right"/>
              <w:rPr>
                <w:b/>
                <w:sz w:val="20"/>
                <w:szCs w:val="20"/>
              </w:rPr>
            </w:pPr>
          </w:p>
        </w:tc>
        <w:tc>
          <w:tcPr>
            <w:tcW w:w="561" w:type="dxa"/>
            <w:shd w:val="clear" w:color="auto" w:fill="auto"/>
          </w:tcPr>
          <w:p w:rsidR="0011437A" w:rsidRDefault="00802C8E" w:rsidP="009E18B2">
            <w:pPr>
              <w:jc w:val="right"/>
              <w:rPr>
                <w:b/>
                <w:sz w:val="20"/>
                <w:szCs w:val="20"/>
              </w:rPr>
            </w:pPr>
            <w:r>
              <w:rPr>
                <w:b/>
                <w:sz w:val="20"/>
                <w:szCs w:val="20"/>
              </w:rPr>
              <w:t>I.</w:t>
            </w:r>
          </w:p>
        </w:tc>
        <w:tc>
          <w:tcPr>
            <w:tcW w:w="9533" w:type="dxa"/>
            <w:gridSpan w:val="2"/>
            <w:shd w:val="clear" w:color="auto" w:fill="auto"/>
          </w:tcPr>
          <w:p w:rsidR="0011437A" w:rsidRPr="00B7458D" w:rsidRDefault="00802C8E" w:rsidP="00181DD6">
            <w:pPr>
              <w:rPr>
                <w:sz w:val="20"/>
                <w:szCs w:val="20"/>
              </w:rPr>
            </w:pPr>
            <w:r w:rsidRPr="00B7458D">
              <w:rPr>
                <w:sz w:val="20"/>
                <w:szCs w:val="20"/>
              </w:rPr>
              <w:t>Final date of the Season of Sport (NCS CONSENT)</w:t>
            </w:r>
          </w:p>
        </w:tc>
      </w:tr>
      <w:tr w:rsidR="0011437A" w:rsidRPr="00FB6A52" w:rsidTr="00445232">
        <w:tc>
          <w:tcPr>
            <w:tcW w:w="552" w:type="dxa"/>
            <w:shd w:val="clear" w:color="auto" w:fill="auto"/>
          </w:tcPr>
          <w:p w:rsidR="0011437A" w:rsidRPr="00080941" w:rsidRDefault="0011437A" w:rsidP="009E18B2">
            <w:pPr>
              <w:jc w:val="right"/>
              <w:rPr>
                <w:b/>
                <w:sz w:val="20"/>
                <w:szCs w:val="20"/>
              </w:rPr>
            </w:pPr>
          </w:p>
        </w:tc>
        <w:tc>
          <w:tcPr>
            <w:tcW w:w="574" w:type="dxa"/>
            <w:shd w:val="clear" w:color="auto" w:fill="auto"/>
          </w:tcPr>
          <w:p w:rsidR="0011437A" w:rsidRPr="00080941" w:rsidRDefault="0011437A" w:rsidP="009E18B2">
            <w:pPr>
              <w:jc w:val="right"/>
              <w:rPr>
                <w:b/>
                <w:sz w:val="20"/>
                <w:szCs w:val="20"/>
              </w:rPr>
            </w:pPr>
          </w:p>
        </w:tc>
        <w:tc>
          <w:tcPr>
            <w:tcW w:w="561" w:type="dxa"/>
            <w:shd w:val="clear" w:color="auto" w:fill="auto"/>
          </w:tcPr>
          <w:p w:rsidR="0011437A" w:rsidRDefault="0011437A" w:rsidP="009E18B2">
            <w:pPr>
              <w:jc w:val="right"/>
              <w:rPr>
                <w:b/>
                <w:sz w:val="20"/>
                <w:szCs w:val="20"/>
              </w:rPr>
            </w:pPr>
          </w:p>
        </w:tc>
        <w:tc>
          <w:tcPr>
            <w:tcW w:w="9533" w:type="dxa"/>
            <w:gridSpan w:val="2"/>
            <w:shd w:val="clear" w:color="auto" w:fill="auto"/>
          </w:tcPr>
          <w:p w:rsidR="0011437A" w:rsidRPr="00B7458D" w:rsidRDefault="00802C8E" w:rsidP="00181DD6">
            <w:pPr>
              <w:rPr>
                <w:sz w:val="20"/>
                <w:szCs w:val="20"/>
              </w:rPr>
            </w:pPr>
            <w:r w:rsidRPr="00B7458D">
              <w:rPr>
                <w:sz w:val="20"/>
                <w:szCs w:val="20"/>
              </w:rPr>
              <w:t>(Unanimously supported by NBL ADs, SAC, and NCS EC)</w:t>
            </w:r>
          </w:p>
        </w:tc>
      </w:tr>
      <w:tr w:rsidR="0011437A" w:rsidRPr="00FB6A52" w:rsidTr="00445232">
        <w:tc>
          <w:tcPr>
            <w:tcW w:w="552" w:type="dxa"/>
            <w:shd w:val="clear" w:color="auto" w:fill="auto"/>
          </w:tcPr>
          <w:p w:rsidR="0011437A" w:rsidRPr="00080941" w:rsidRDefault="0011437A" w:rsidP="009E18B2">
            <w:pPr>
              <w:jc w:val="right"/>
              <w:rPr>
                <w:b/>
                <w:sz w:val="20"/>
                <w:szCs w:val="20"/>
              </w:rPr>
            </w:pPr>
          </w:p>
        </w:tc>
        <w:tc>
          <w:tcPr>
            <w:tcW w:w="574" w:type="dxa"/>
            <w:shd w:val="clear" w:color="auto" w:fill="auto"/>
          </w:tcPr>
          <w:p w:rsidR="0011437A" w:rsidRPr="00080941" w:rsidRDefault="0011437A" w:rsidP="009E18B2">
            <w:pPr>
              <w:jc w:val="right"/>
              <w:rPr>
                <w:b/>
                <w:sz w:val="20"/>
                <w:szCs w:val="20"/>
              </w:rPr>
            </w:pPr>
          </w:p>
        </w:tc>
        <w:tc>
          <w:tcPr>
            <w:tcW w:w="561" w:type="dxa"/>
            <w:shd w:val="clear" w:color="auto" w:fill="auto"/>
          </w:tcPr>
          <w:p w:rsidR="0011437A" w:rsidRDefault="0011437A" w:rsidP="009E18B2">
            <w:pPr>
              <w:jc w:val="right"/>
              <w:rPr>
                <w:b/>
                <w:sz w:val="20"/>
                <w:szCs w:val="20"/>
              </w:rPr>
            </w:pPr>
          </w:p>
        </w:tc>
        <w:tc>
          <w:tcPr>
            <w:tcW w:w="9533" w:type="dxa"/>
            <w:gridSpan w:val="2"/>
            <w:shd w:val="clear" w:color="auto" w:fill="auto"/>
          </w:tcPr>
          <w:p w:rsidR="0011437A" w:rsidRPr="00802C8E" w:rsidRDefault="00802C8E" w:rsidP="00181DD6">
            <w:pPr>
              <w:rPr>
                <w:sz w:val="20"/>
                <w:szCs w:val="20"/>
              </w:rPr>
            </w:pPr>
            <w:r>
              <w:rPr>
                <w:sz w:val="20"/>
                <w:szCs w:val="20"/>
              </w:rPr>
              <w:t>Motion to eliminate item “f” from NCS 112H, Final Date of Season of Sport</w:t>
            </w:r>
            <w:r w:rsidR="003936B6">
              <w:rPr>
                <w:sz w:val="20"/>
                <w:szCs w:val="20"/>
              </w:rPr>
              <w:t xml:space="preserve"> (Attachment K)</w:t>
            </w:r>
          </w:p>
        </w:tc>
      </w:tr>
      <w:tr w:rsidR="0011437A" w:rsidRPr="00FB6A52" w:rsidTr="00445232">
        <w:tc>
          <w:tcPr>
            <w:tcW w:w="552" w:type="dxa"/>
            <w:shd w:val="clear" w:color="auto" w:fill="auto"/>
          </w:tcPr>
          <w:p w:rsidR="0011437A" w:rsidRPr="00080941" w:rsidRDefault="0011437A" w:rsidP="009E18B2">
            <w:pPr>
              <w:jc w:val="right"/>
              <w:rPr>
                <w:b/>
                <w:sz w:val="20"/>
                <w:szCs w:val="20"/>
              </w:rPr>
            </w:pPr>
          </w:p>
        </w:tc>
        <w:tc>
          <w:tcPr>
            <w:tcW w:w="574" w:type="dxa"/>
            <w:shd w:val="clear" w:color="auto" w:fill="auto"/>
          </w:tcPr>
          <w:p w:rsidR="0011437A" w:rsidRPr="00080941" w:rsidRDefault="0011437A" w:rsidP="009E18B2">
            <w:pPr>
              <w:jc w:val="right"/>
              <w:rPr>
                <w:b/>
                <w:sz w:val="20"/>
                <w:szCs w:val="20"/>
              </w:rPr>
            </w:pPr>
          </w:p>
        </w:tc>
        <w:tc>
          <w:tcPr>
            <w:tcW w:w="561" w:type="dxa"/>
            <w:shd w:val="clear" w:color="auto" w:fill="auto"/>
          </w:tcPr>
          <w:p w:rsidR="0011437A" w:rsidRDefault="0011437A" w:rsidP="009E18B2">
            <w:pPr>
              <w:jc w:val="right"/>
              <w:rPr>
                <w:b/>
                <w:sz w:val="20"/>
                <w:szCs w:val="20"/>
              </w:rPr>
            </w:pPr>
          </w:p>
        </w:tc>
        <w:tc>
          <w:tcPr>
            <w:tcW w:w="9533" w:type="dxa"/>
            <w:gridSpan w:val="2"/>
            <w:shd w:val="clear" w:color="auto" w:fill="auto"/>
          </w:tcPr>
          <w:p w:rsidR="0011437A" w:rsidRPr="00A9337F" w:rsidRDefault="0011437A" w:rsidP="00181DD6">
            <w:pPr>
              <w:rPr>
                <w:sz w:val="20"/>
                <w:szCs w:val="20"/>
              </w:rPr>
            </w:pPr>
          </w:p>
        </w:tc>
      </w:tr>
      <w:tr w:rsidR="0011437A" w:rsidRPr="00FB6A52" w:rsidTr="00445232">
        <w:tc>
          <w:tcPr>
            <w:tcW w:w="552" w:type="dxa"/>
            <w:shd w:val="clear" w:color="auto" w:fill="auto"/>
          </w:tcPr>
          <w:p w:rsidR="0011437A" w:rsidRPr="00080941" w:rsidRDefault="0011437A" w:rsidP="009E18B2">
            <w:pPr>
              <w:jc w:val="right"/>
              <w:rPr>
                <w:b/>
                <w:sz w:val="20"/>
                <w:szCs w:val="20"/>
              </w:rPr>
            </w:pPr>
          </w:p>
        </w:tc>
        <w:tc>
          <w:tcPr>
            <w:tcW w:w="574" w:type="dxa"/>
            <w:shd w:val="clear" w:color="auto" w:fill="auto"/>
          </w:tcPr>
          <w:p w:rsidR="0011437A" w:rsidRPr="00080941" w:rsidRDefault="0011437A" w:rsidP="009E18B2">
            <w:pPr>
              <w:jc w:val="right"/>
              <w:rPr>
                <w:b/>
                <w:sz w:val="20"/>
                <w:szCs w:val="20"/>
              </w:rPr>
            </w:pPr>
          </w:p>
        </w:tc>
        <w:tc>
          <w:tcPr>
            <w:tcW w:w="561" w:type="dxa"/>
            <w:shd w:val="clear" w:color="auto" w:fill="auto"/>
          </w:tcPr>
          <w:p w:rsidR="0011437A" w:rsidRDefault="0011437A" w:rsidP="009E18B2">
            <w:pPr>
              <w:jc w:val="right"/>
              <w:rPr>
                <w:b/>
                <w:sz w:val="20"/>
                <w:szCs w:val="20"/>
              </w:rPr>
            </w:pPr>
          </w:p>
        </w:tc>
        <w:tc>
          <w:tcPr>
            <w:tcW w:w="9533" w:type="dxa"/>
            <w:gridSpan w:val="2"/>
            <w:shd w:val="clear" w:color="auto" w:fill="auto"/>
          </w:tcPr>
          <w:p w:rsidR="003936B6" w:rsidRDefault="003936B6" w:rsidP="003936B6">
            <w:pPr>
              <w:autoSpaceDE w:val="0"/>
              <w:autoSpaceDN w:val="0"/>
              <w:adjustRightInd w:val="0"/>
              <w:jc w:val="both"/>
              <w:rPr>
                <w:sz w:val="20"/>
                <w:szCs w:val="20"/>
              </w:rPr>
            </w:pPr>
            <w:r w:rsidRPr="00CD47FC">
              <w:rPr>
                <w:sz w:val="20"/>
                <w:szCs w:val="20"/>
              </w:rPr>
              <w:t>112H Fin</w:t>
            </w:r>
            <w:r>
              <w:rPr>
                <w:sz w:val="20"/>
                <w:szCs w:val="20"/>
              </w:rPr>
              <w:t>al Date of Season of Sport </w:t>
            </w:r>
          </w:p>
          <w:p w:rsidR="003936B6" w:rsidRPr="00CD47FC" w:rsidRDefault="003936B6" w:rsidP="003936B6">
            <w:pPr>
              <w:numPr>
                <w:ilvl w:val="0"/>
                <w:numId w:val="11"/>
              </w:numPr>
              <w:autoSpaceDE w:val="0"/>
              <w:autoSpaceDN w:val="0"/>
              <w:adjustRightInd w:val="0"/>
              <w:jc w:val="both"/>
              <w:rPr>
                <w:rFonts w:cs="Calibri"/>
                <w:sz w:val="20"/>
                <w:szCs w:val="20"/>
              </w:rPr>
            </w:pPr>
            <w:r>
              <w:rPr>
                <w:rFonts w:cs="Calibri"/>
                <w:sz w:val="20"/>
                <w:szCs w:val="20"/>
              </w:rPr>
              <w:t>The final date of competition for each sport is posted in the Three year Championship Schedule, which denotes the end of the season of the respective sports.</w:t>
            </w:r>
          </w:p>
          <w:p w:rsidR="003936B6" w:rsidRPr="00CD47FC" w:rsidRDefault="003936B6" w:rsidP="003936B6">
            <w:pPr>
              <w:numPr>
                <w:ilvl w:val="0"/>
                <w:numId w:val="11"/>
              </w:numPr>
              <w:autoSpaceDE w:val="0"/>
              <w:autoSpaceDN w:val="0"/>
              <w:adjustRightInd w:val="0"/>
              <w:jc w:val="both"/>
              <w:rPr>
                <w:rFonts w:cs="Calibri"/>
                <w:sz w:val="20"/>
                <w:szCs w:val="20"/>
              </w:rPr>
            </w:pPr>
            <w:r>
              <w:rPr>
                <w:rFonts w:cs="Calibri"/>
                <w:sz w:val="20"/>
                <w:szCs w:val="20"/>
              </w:rPr>
              <w:t xml:space="preserve">Those schools that qualify for or are selected to participate in the NS or CIF Championships may practice and scrimmage (basketball, baseball, softball, soccer, volleyball and water polo—See 109(H) beyond the final date of the season. </w:t>
            </w:r>
          </w:p>
          <w:p w:rsidR="003936B6" w:rsidRPr="00CD47FC" w:rsidRDefault="003936B6" w:rsidP="003936B6">
            <w:pPr>
              <w:numPr>
                <w:ilvl w:val="0"/>
                <w:numId w:val="11"/>
              </w:numPr>
              <w:autoSpaceDE w:val="0"/>
              <w:autoSpaceDN w:val="0"/>
              <w:adjustRightInd w:val="0"/>
              <w:jc w:val="both"/>
              <w:rPr>
                <w:rFonts w:cs="Calibri"/>
                <w:sz w:val="20"/>
                <w:szCs w:val="20"/>
              </w:rPr>
            </w:pPr>
            <w:r>
              <w:rPr>
                <w:rFonts w:cs="Calibri"/>
                <w:sz w:val="20"/>
                <w:szCs w:val="20"/>
              </w:rPr>
              <w:t>Those schools that qualify for or are selected to participate in the NCS or CIF Championships shall end their season upon elimination from the NCS or CIF Championships.</w:t>
            </w:r>
          </w:p>
          <w:p w:rsidR="003936B6" w:rsidRPr="00CD47FC" w:rsidRDefault="003936B6" w:rsidP="003936B6">
            <w:pPr>
              <w:numPr>
                <w:ilvl w:val="0"/>
                <w:numId w:val="11"/>
              </w:numPr>
              <w:autoSpaceDE w:val="0"/>
              <w:autoSpaceDN w:val="0"/>
              <w:adjustRightInd w:val="0"/>
              <w:jc w:val="both"/>
              <w:rPr>
                <w:rFonts w:cs="Calibri"/>
                <w:sz w:val="20"/>
                <w:szCs w:val="20"/>
              </w:rPr>
            </w:pPr>
            <w:r>
              <w:rPr>
                <w:rFonts w:cs="Calibri"/>
                <w:sz w:val="20"/>
                <w:szCs w:val="20"/>
              </w:rPr>
              <w:t>The NCS Commissioner or his/her designee shall have the authority to approve of or deny post-season competition for schools that participate in sports that do not have NCS or CIF Competition.</w:t>
            </w:r>
          </w:p>
          <w:p w:rsidR="003936B6" w:rsidRPr="00CD47FC" w:rsidRDefault="003936B6" w:rsidP="003936B6">
            <w:pPr>
              <w:numPr>
                <w:ilvl w:val="0"/>
                <w:numId w:val="11"/>
              </w:numPr>
              <w:autoSpaceDE w:val="0"/>
              <w:autoSpaceDN w:val="0"/>
              <w:adjustRightInd w:val="0"/>
              <w:jc w:val="both"/>
              <w:rPr>
                <w:rFonts w:cs="Calibri"/>
                <w:sz w:val="20"/>
                <w:szCs w:val="20"/>
              </w:rPr>
            </w:pPr>
            <w:r>
              <w:rPr>
                <w:rFonts w:cs="Calibri"/>
                <w:sz w:val="20"/>
                <w:szCs w:val="20"/>
              </w:rPr>
              <w:t xml:space="preserve">Sports that do not culminate in an NCS or CIF Championships and have received permission from the NCS Commissioner or his/her designee to conduct a post-season tournament shall </w:t>
            </w:r>
            <w:r>
              <w:rPr>
                <w:rFonts w:cs="Calibri"/>
                <w:sz w:val="20"/>
                <w:szCs w:val="20"/>
              </w:rPr>
              <w:lastRenderedPageBreak/>
              <w:t>end with the final date of the NCS Championship dates of the respective season (fall, winter and spring).</w:t>
            </w:r>
          </w:p>
          <w:p w:rsidR="0011437A" w:rsidRDefault="003936B6" w:rsidP="003936B6">
            <w:pPr>
              <w:rPr>
                <w:b/>
                <w:sz w:val="20"/>
                <w:szCs w:val="20"/>
              </w:rPr>
            </w:pPr>
            <w:r>
              <w:rPr>
                <w:rFonts w:cs="Calibri"/>
                <w:strike/>
                <w:sz w:val="20"/>
                <w:szCs w:val="20"/>
              </w:rPr>
              <w:t>No tournaments that are scheduled after the completion of the league/conference season will be approved in sports in which NCS Championships are conducted.</w:t>
            </w:r>
          </w:p>
        </w:tc>
      </w:tr>
      <w:tr w:rsidR="003936B6" w:rsidRPr="00FB6A52" w:rsidTr="00445232">
        <w:tc>
          <w:tcPr>
            <w:tcW w:w="552" w:type="dxa"/>
            <w:shd w:val="clear" w:color="auto" w:fill="auto"/>
          </w:tcPr>
          <w:p w:rsidR="003936B6" w:rsidRPr="00080941" w:rsidRDefault="003936B6" w:rsidP="009E18B2">
            <w:pPr>
              <w:jc w:val="right"/>
              <w:rPr>
                <w:b/>
                <w:sz w:val="20"/>
                <w:szCs w:val="20"/>
              </w:rPr>
            </w:pPr>
          </w:p>
        </w:tc>
        <w:tc>
          <w:tcPr>
            <w:tcW w:w="574" w:type="dxa"/>
            <w:shd w:val="clear" w:color="auto" w:fill="auto"/>
          </w:tcPr>
          <w:p w:rsidR="003936B6" w:rsidRPr="00080941" w:rsidRDefault="003936B6" w:rsidP="009E18B2">
            <w:pPr>
              <w:jc w:val="right"/>
              <w:rPr>
                <w:b/>
                <w:sz w:val="20"/>
                <w:szCs w:val="20"/>
              </w:rPr>
            </w:pPr>
          </w:p>
        </w:tc>
        <w:tc>
          <w:tcPr>
            <w:tcW w:w="561" w:type="dxa"/>
            <w:shd w:val="clear" w:color="auto" w:fill="auto"/>
          </w:tcPr>
          <w:p w:rsidR="003936B6" w:rsidRDefault="003936B6" w:rsidP="009E18B2">
            <w:pPr>
              <w:jc w:val="right"/>
              <w:rPr>
                <w:b/>
                <w:sz w:val="20"/>
                <w:szCs w:val="20"/>
              </w:rPr>
            </w:pPr>
          </w:p>
        </w:tc>
        <w:tc>
          <w:tcPr>
            <w:tcW w:w="9533" w:type="dxa"/>
            <w:gridSpan w:val="2"/>
            <w:shd w:val="clear" w:color="auto" w:fill="auto"/>
          </w:tcPr>
          <w:p w:rsidR="003936B6" w:rsidRDefault="003936B6" w:rsidP="00181DD6">
            <w:pPr>
              <w:rPr>
                <w:b/>
                <w:sz w:val="20"/>
                <w:szCs w:val="20"/>
              </w:rPr>
            </w:pPr>
          </w:p>
        </w:tc>
      </w:tr>
      <w:tr w:rsidR="00A9337F" w:rsidRPr="00FB6A52" w:rsidTr="009F0212">
        <w:tc>
          <w:tcPr>
            <w:tcW w:w="552" w:type="dxa"/>
            <w:shd w:val="clear" w:color="auto" w:fill="auto"/>
          </w:tcPr>
          <w:p w:rsidR="00A9337F" w:rsidRPr="00080941" w:rsidRDefault="00A9337F" w:rsidP="009E18B2">
            <w:pPr>
              <w:jc w:val="right"/>
              <w:rPr>
                <w:b/>
                <w:sz w:val="20"/>
                <w:szCs w:val="20"/>
              </w:rPr>
            </w:pPr>
          </w:p>
        </w:tc>
        <w:tc>
          <w:tcPr>
            <w:tcW w:w="574" w:type="dxa"/>
            <w:shd w:val="clear" w:color="auto" w:fill="auto"/>
          </w:tcPr>
          <w:p w:rsidR="00A9337F" w:rsidRPr="00080941" w:rsidRDefault="00A9337F" w:rsidP="009E18B2">
            <w:pPr>
              <w:jc w:val="right"/>
              <w:rPr>
                <w:b/>
                <w:sz w:val="20"/>
                <w:szCs w:val="20"/>
              </w:rPr>
            </w:pPr>
            <w:r>
              <w:rPr>
                <w:b/>
                <w:sz w:val="20"/>
                <w:szCs w:val="20"/>
              </w:rPr>
              <w:t>XI.</w:t>
            </w:r>
          </w:p>
        </w:tc>
        <w:tc>
          <w:tcPr>
            <w:tcW w:w="10094" w:type="dxa"/>
            <w:gridSpan w:val="3"/>
            <w:shd w:val="clear" w:color="auto" w:fill="auto"/>
          </w:tcPr>
          <w:p w:rsidR="00A9337F" w:rsidRDefault="00A9337F" w:rsidP="00181DD6">
            <w:pPr>
              <w:rPr>
                <w:b/>
                <w:sz w:val="20"/>
                <w:szCs w:val="20"/>
              </w:rPr>
            </w:pPr>
            <w:r>
              <w:rPr>
                <w:b/>
                <w:sz w:val="20"/>
                <w:szCs w:val="20"/>
              </w:rPr>
              <w:t>ALIGNMENT COMMITTEE</w:t>
            </w:r>
          </w:p>
        </w:tc>
      </w:tr>
      <w:tr w:rsidR="00A9337F" w:rsidRPr="00FB6A52" w:rsidTr="00445232">
        <w:tc>
          <w:tcPr>
            <w:tcW w:w="552" w:type="dxa"/>
            <w:shd w:val="clear" w:color="auto" w:fill="auto"/>
          </w:tcPr>
          <w:p w:rsidR="00A9337F" w:rsidRPr="00080941" w:rsidRDefault="00A9337F" w:rsidP="009E18B2">
            <w:pPr>
              <w:jc w:val="right"/>
              <w:rPr>
                <w:b/>
                <w:sz w:val="20"/>
                <w:szCs w:val="20"/>
              </w:rPr>
            </w:pPr>
          </w:p>
        </w:tc>
        <w:tc>
          <w:tcPr>
            <w:tcW w:w="574" w:type="dxa"/>
            <w:shd w:val="clear" w:color="auto" w:fill="auto"/>
          </w:tcPr>
          <w:p w:rsidR="00A9337F" w:rsidRPr="00080941" w:rsidRDefault="00A9337F" w:rsidP="009E18B2">
            <w:pPr>
              <w:jc w:val="right"/>
              <w:rPr>
                <w:b/>
                <w:sz w:val="20"/>
                <w:szCs w:val="20"/>
              </w:rPr>
            </w:pPr>
          </w:p>
        </w:tc>
        <w:tc>
          <w:tcPr>
            <w:tcW w:w="561" w:type="dxa"/>
            <w:shd w:val="clear" w:color="auto" w:fill="auto"/>
          </w:tcPr>
          <w:p w:rsidR="00A9337F" w:rsidRDefault="00A9337F" w:rsidP="009E18B2">
            <w:pPr>
              <w:jc w:val="right"/>
              <w:rPr>
                <w:b/>
                <w:sz w:val="20"/>
                <w:szCs w:val="20"/>
              </w:rPr>
            </w:pPr>
            <w:r>
              <w:rPr>
                <w:b/>
                <w:sz w:val="20"/>
                <w:szCs w:val="20"/>
              </w:rPr>
              <w:t>A.</w:t>
            </w:r>
          </w:p>
        </w:tc>
        <w:tc>
          <w:tcPr>
            <w:tcW w:w="9533" w:type="dxa"/>
            <w:gridSpan w:val="2"/>
            <w:shd w:val="clear" w:color="auto" w:fill="auto"/>
          </w:tcPr>
          <w:p w:rsidR="00A9337F" w:rsidRPr="00B7458D" w:rsidRDefault="00A9337F" w:rsidP="00181DD6">
            <w:pPr>
              <w:rPr>
                <w:sz w:val="20"/>
                <w:szCs w:val="20"/>
              </w:rPr>
            </w:pPr>
            <w:r w:rsidRPr="00B7458D">
              <w:rPr>
                <w:sz w:val="20"/>
                <w:szCs w:val="20"/>
              </w:rPr>
              <w:t>Appeals in competitive equity spring sports (AC 7 – 0, EC 7 – 0) (NCS CONSENT)</w:t>
            </w:r>
          </w:p>
        </w:tc>
      </w:tr>
      <w:tr w:rsidR="00A9337F" w:rsidRPr="00FB6A52" w:rsidTr="00BF5EE6">
        <w:tc>
          <w:tcPr>
            <w:tcW w:w="552" w:type="dxa"/>
            <w:shd w:val="clear" w:color="auto" w:fill="auto"/>
          </w:tcPr>
          <w:p w:rsidR="00A9337F" w:rsidRPr="00080941" w:rsidRDefault="00A9337F" w:rsidP="009E18B2">
            <w:pPr>
              <w:jc w:val="right"/>
              <w:rPr>
                <w:b/>
                <w:sz w:val="20"/>
                <w:szCs w:val="20"/>
              </w:rPr>
            </w:pPr>
          </w:p>
        </w:tc>
        <w:tc>
          <w:tcPr>
            <w:tcW w:w="574" w:type="dxa"/>
            <w:shd w:val="clear" w:color="auto" w:fill="auto"/>
          </w:tcPr>
          <w:p w:rsidR="00A9337F" w:rsidRPr="00080941" w:rsidRDefault="00A9337F" w:rsidP="009E18B2">
            <w:pPr>
              <w:jc w:val="right"/>
              <w:rPr>
                <w:b/>
                <w:sz w:val="20"/>
                <w:szCs w:val="20"/>
              </w:rPr>
            </w:pPr>
          </w:p>
        </w:tc>
        <w:tc>
          <w:tcPr>
            <w:tcW w:w="561" w:type="dxa"/>
            <w:shd w:val="clear" w:color="auto" w:fill="auto"/>
          </w:tcPr>
          <w:p w:rsidR="00A9337F" w:rsidRDefault="00A9337F" w:rsidP="009E18B2">
            <w:pPr>
              <w:jc w:val="right"/>
              <w:rPr>
                <w:b/>
                <w:sz w:val="20"/>
                <w:szCs w:val="20"/>
              </w:rPr>
            </w:pPr>
          </w:p>
        </w:tc>
        <w:tc>
          <w:tcPr>
            <w:tcW w:w="9533" w:type="dxa"/>
            <w:gridSpan w:val="2"/>
            <w:shd w:val="clear" w:color="auto" w:fill="auto"/>
          </w:tcPr>
          <w:p w:rsidR="00A9337F" w:rsidRPr="00B7458D" w:rsidRDefault="00A9337F" w:rsidP="00A9337F">
            <w:pPr>
              <w:jc w:val="both"/>
              <w:rPr>
                <w:sz w:val="20"/>
                <w:szCs w:val="20"/>
              </w:rPr>
            </w:pPr>
            <w:r w:rsidRPr="00B7458D">
              <w:rPr>
                <w:sz w:val="20"/>
                <w:szCs w:val="20"/>
              </w:rPr>
              <w:t xml:space="preserve">Motion to deny the competitive equity appeal of Moreau Catholic Girls’ Softball to move back to Division 3 from Division 2. </w:t>
            </w:r>
            <w:r w:rsidRPr="00B7458D">
              <w:rPr>
                <w:sz w:val="20"/>
                <w:szCs w:val="20"/>
                <w:u w:val="single"/>
              </w:rPr>
              <w:t>(Attachment L)</w:t>
            </w:r>
          </w:p>
        </w:tc>
      </w:tr>
      <w:tr w:rsidR="00A9337F" w:rsidRPr="00FB6A52" w:rsidTr="00B7458D">
        <w:tc>
          <w:tcPr>
            <w:tcW w:w="552" w:type="dxa"/>
            <w:shd w:val="clear" w:color="auto" w:fill="auto"/>
          </w:tcPr>
          <w:p w:rsidR="00A9337F" w:rsidRPr="00080941" w:rsidRDefault="00A9337F" w:rsidP="009E18B2">
            <w:pPr>
              <w:jc w:val="right"/>
              <w:rPr>
                <w:b/>
                <w:sz w:val="20"/>
                <w:szCs w:val="20"/>
              </w:rPr>
            </w:pPr>
          </w:p>
        </w:tc>
        <w:tc>
          <w:tcPr>
            <w:tcW w:w="574" w:type="dxa"/>
            <w:shd w:val="clear" w:color="auto" w:fill="auto"/>
          </w:tcPr>
          <w:p w:rsidR="00A9337F" w:rsidRPr="00080941" w:rsidRDefault="00A9337F" w:rsidP="009E18B2">
            <w:pPr>
              <w:jc w:val="right"/>
              <w:rPr>
                <w:b/>
                <w:sz w:val="20"/>
                <w:szCs w:val="20"/>
              </w:rPr>
            </w:pPr>
          </w:p>
        </w:tc>
        <w:tc>
          <w:tcPr>
            <w:tcW w:w="561" w:type="dxa"/>
            <w:shd w:val="clear" w:color="auto" w:fill="auto"/>
          </w:tcPr>
          <w:p w:rsidR="00A9337F" w:rsidRDefault="00A9337F" w:rsidP="009E18B2">
            <w:pPr>
              <w:jc w:val="right"/>
              <w:rPr>
                <w:b/>
                <w:sz w:val="20"/>
                <w:szCs w:val="20"/>
              </w:rPr>
            </w:pPr>
          </w:p>
        </w:tc>
        <w:tc>
          <w:tcPr>
            <w:tcW w:w="9533" w:type="dxa"/>
            <w:gridSpan w:val="2"/>
            <w:shd w:val="clear" w:color="auto" w:fill="auto"/>
          </w:tcPr>
          <w:p w:rsidR="00A9337F" w:rsidRPr="00B7458D" w:rsidRDefault="00A9337F" w:rsidP="00181DD6">
            <w:pPr>
              <w:rPr>
                <w:sz w:val="20"/>
                <w:szCs w:val="20"/>
              </w:rPr>
            </w:pPr>
          </w:p>
        </w:tc>
      </w:tr>
      <w:tr w:rsidR="00A9337F" w:rsidRPr="00FB6A52" w:rsidTr="00B7458D">
        <w:tc>
          <w:tcPr>
            <w:tcW w:w="552" w:type="dxa"/>
            <w:shd w:val="clear" w:color="auto" w:fill="auto"/>
          </w:tcPr>
          <w:p w:rsidR="00A9337F" w:rsidRPr="00080941" w:rsidRDefault="00A9337F" w:rsidP="009E18B2">
            <w:pPr>
              <w:jc w:val="right"/>
              <w:rPr>
                <w:b/>
                <w:sz w:val="20"/>
                <w:szCs w:val="20"/>
              </w:rPr>
            </w:pPr>
          </w:p>
        </w:tc>
        <w:tc>
          <w:tcPr>
            <w:tcW w:w="574" w:type="dxa"/>
            <w:shd w:val="clear" w:color="auto" w:fill="auto"/>
          </w:tcPr>
          <w:p w:rsidR="00A9337F" w:rsidRPr="00080941" w:rsidRDefault="00A9337F" w:rsidP="009E18B2">
            <w:pPr>
              <w:jc w:val="right"/>
              <w:rPr>
                <w:b/>
                <w:sz w:val="20"/>
                <w:szCs w:val="20"/>
              </w:rPr>
            </w:pPr>
          </w:p>
        </w:tc>
        <w:tc>
          <w:tcPr>
            <w:tcW w:w="561" w:type="dxa"/>
            <w:shd w:val="clear" w:color="auto" w:fill="auto"/>
          </w:tcPr>
          <w:p w:rsidR="00A9337F" w:rsidRDefault="00A9337F" w:rsidP="009E18B2">
            <w:pPr>
              <w:jc w:val="right"/>
              <w:rPr>
                <w:b/>
                <w:sz w:val="20"/>
                <w:szCs w:val="20"/>
              </w:rPr>
            </w:pPr>
            <w:r>
              <w:rPr>
                <w:b/>
                <w:sz w:val="20"/>
                <w:szCs w:val="20"/>
              </w:rPr>
              <w:t>B.</w:t>
            </w:r>
          </w:p>
        </w:tc>
        <w:tc>
          <w:tcPr>
            <w:tcW w:w="9533" w:type="dxa"/>
            <w:gridSpan w:val="2"/>
            <w:shd w:val="clear" w:color="auto" w:fill="auto"/>
          </w:tcPr>
          <w:p w:rsidR="00A9337F" w:rsidRPr="00B7458D" w:rsidRDefault="00A9337F" w:rsidP="00181DD6">
            <w:pPr>
              <w:rPr>
                <w:sz w:val="20"/>
                <w:szCs w:val="20"/>
              </w:rPr>
            </w:pPr>
            <w:r w:rsidRPr="00B7458D">
              <w:rPr>
                <w:sz w:val="20"/>
                <w:szCs w:val="20"/>
              </w:rPr>
              <w:t>Request by Pescadero School to move from the NCS to t</w:t>
            </w:r>
            <w:r w:rsidR="00B7458D">
              <w:rPr>
                <w:sz w:val="20"/>
                <w:szCs w:val="20"/>
              </w:rPr>
              <w:t xml:space="preserve">he CCS (AC 7-0; EC 9-0) </w:t>
            </w:r>
          </w:p>
        </w:tc>
      </w:tr>
      <w:tr w:rsidR="00A9337F" w:rsidRPr="00FB6A52" w:rsidTr="00445232">
        <w:tc>
          <w:tcPr>
            <w:tcW w:w="552" w:type="dxa"/>
            <w:shd w:val="clear" w:color="auto" w:fill="auto"/>
          </w:tcPr>
          <w:p w:rsidR="00A9337F" w:rsidRPr="00080941" w:rsidRDefault="00A9337F" w:rsidP="009E18B2">
            <w:pPr>
              <w:jc w:val="right"/>
              <w:rPr>
                <w:b/>
                <w:sz w:val="20"/>
                <w:szCs w:val="20"/>
              </w:rPr>
            </w:pPr>
          </w:p>
        </w:tc>
        <w:tc>
          <w:tcPr>
            <w:tcW w:w="574" w:type="dxa"/>
            <w:shd w:val="clear" w:color="auto" w:fill="auto"/>
          </w:tcPr>
          <w:p w:rsidR="00A9337F" w:rsidRPr="00080941" w:rsidRDefault="00A9337F" w:rsidP="009E18B2">
            <w:pPr>
              <w:jc w:val="right"/>
              <w:rPr>
                <w:b/>
                <w:sz w:val="20"/>
                <w:szCs w:val="20"/>
              </w:rPr>
            </w:pPr>
          </w:p>
        </w:tc>
        <w:tc>
          <w:tcPr>
            <w:tcW w:w="561" w:type="dxa"/>
            <w:shd w:val="clear" w:color="auto" w:fill="auto"/>
          </w:tcPr>
          <w:p w:rsidR="00A9337F" w:rsidRDefault="00A9337F" w:rsidP="009E18B2">
            <w:pPr>
              <w:jc w:val="right"/>
              <w:rPr>
                <w:b/>
                <w:sz w:val="20"/>
                <w:szCs w:val="20"/>
              </w:rPr>
            </w:pPr>
          </w:p>
        </w:tc>
        <w:tc>
          <w:tcPr>
            <w:tcW w:w="9533" w:type="dxa"/>
            <w:gridSpan w:val="2"/>
            <w:shd w:val="clear" w:color="auto" w:fill="auto"/>
          </w:tcPr>
          <w:p w:rsidR="00BF5EE6" w:rsidRDefault="00A9337F" w:rsidP="00A9337F">
            <w:pPr>
              <w:jc w:val="both"/>
              <w:rPr>
                <w:sz w:val="20"/>
                <w:szCs w:val="20"/>
              </w:rPr>
            </w:pPr>
            <w:r w:rsidRPr="00B7458D">
              <w:rPr>
                <w:sz w:val="20"/>
                <w:szCs w:val="20"/>
              </w:rPr>
              <w:t xml:space="preserve">Motion to </w:t>
            </w:r>
            <w:r w:rsidR="00BF5EE6" w:rsidRPr="00B7458D">
              <w:rPr>
                <w:sz w:val="20"/>
                <w:szCs w:val="20"/>
              </w:rPr>
              <w:t xml:space="preserve">support the </w:t>
            </w:r>
            <w:r w:rsidRPr="00B7458D">
              <w:rPr>
                <w:sz w:val="20"/>
                <w:szCs w:val="20"/>
              </w:rPr>
              <w:t>a</w:t>
            </w:r>
            <w:r w:rsidR="00BF5EE6" w:rsidRPr="00B7458D">
              <w:rPr>
                <w:sz w:val="20"/>
                <w:szCs w:val="20"/>
              </w:rPr>
              <w:t>pproval of</w:t>
            </w:r>
            <w:r w:rsidRPr="00B7458D">
              <w:rPr>
                <w:sz w:val="20"/>
                <w:szCs w:val="20"/>
              </w:rPr>
              <w:t xml:space="preserve"> the request of Pescadero School to be released from membership in the NCS so that they can pursue membership in the CCS pending payment of 2019-20 NCS dues prior to the January 24, 2020 Board of Managers Meeting. (Attachment M)</w:t>
            </w:r>
          </w:p>
          <w:p w:rsidR="00B7458D" w:rsidRDefault="00B7458D" w:rsidP="00A9337F">
            <w:pPr>
              <w:jc w:val="both"/>
              <w:rPr>
                <w:sz w:val="20"/>
                <w:szCs w:val="20"/>
              </w:rPr>
            </w:pPr>
            <w:r>
              <w:rPr>
                <w:sz w:val="20"/>
                <w:szCs w:val="20"/>
              </w:rPr>
              <w:t>Motion: Henri Sarlatte, Rancho Cotate</w:t>
            </w:r>
          </w:p>
          <w:p w:rsidR="00B7458D" w:rsidRDefault="00B7458D" w:rsidP="00A9337F">
            <w:pPr>
              <w:jc w:val="both"/>
              <w:rPr>
                <w:sz w:val="20"/>
                <w:szCs w:val="20"/>
              </w:rPr>
            </w:pPr>
            <w:r>
              <w:rPr>
                <w:sz w:val="20"/>
                <w:szCs w:val="20"/>
              </w:rPr>
              <w:t>Second: Erin Posberg, Montgomery</w:t>
            </w:r>
          </w:p>
          <w:p w:rsidR="00B7458D" w:rsidRPr="00B7458D" w:rsidRDefault="00B7458D" w:rsidP="00A9337F">
            <w:pPr>
              <w:jc w:val="both"/>
              <w:rPr>
                <w:sz w:val="20"/>
                <w:szCs w:val="20"/>
              </w:rPr>
            </w:pPr>
            <w:r>
              <w:rPr>
                <w:sz w:val="20"/>
                <w:szCs w:val="20"/>
              </w:rPr>
              <w:t>Motion supported unanimously</w:t>
            </w:r>
          </w:p>
        </w:tc>
      </w:tr>
      <w:tr w:rsidR="00A9337F" w:rsidRPr="00FB6A52" w:rsidTr="00F502E8">
        <w:tc>
          <w:tcPr>
            <w:tcW w:w="552" w:type="dxa"/>
            <w:shd w:val="clear" w:color="auto" w:fill="auto"/>
          </w:tcPr>
          <w:p w:rsidR="00A9337F" w:rsidRPr="00080941" w:rsidRDefault="00A9337F" w:rsidP="009E18B2">
            <w:pPr>
              <w:jc w:val="right"/>
              <w:rPr>
                <w:b/>
                <w:sz w:val="20"/>
                <w:szCs w:val="20"/>
              </w:rPr>
            </w:pPr>
          </w:p>
        </w:tc>
        <w:tc>
          <w:tcPr>
            <w:tcW w:w="574" w:type="dxa"/>
            <w:shd w:val="clear" w:color="auto" w:fill="auto"/>
          </w:tcPr>
          <w:p w:rsidR="00A9337F" w:rsidRPr="00080941" w:rsidRDefault="00A9337F" w:rsidP="009E18B2">
            <w:pPr>
              <w:jc w:val="right"/>
              <w:rPr>
                <w:b/>
                <w:sz w:val="20"/>
                <w:szCs w:val="20"/>
              </w:rPr>
            </w:pPr>
          </w:p>
        </w:tc>
        <w:tc>
          <w:tcPr>
            <w:tcW w:w="561" w:type="dxa"/>
            <w:shd w:val="clear" w:color="auto" w:fill="auto"/>
          </w:tcPr>
          <w:p w:rsidR="00A9337F" w:rsidRDefault="00A9337F" w:rsidP="009E18B2">
            <w:pPr>
              <w:jc w:val="right"/>
              <w:rPr>
                <w:b/>
                <w:sz w:val="20"/>
                <w:szCs w:val="20"/>
              </w:rPr>
            </w:pPr>
          </w:p>
        </w:tc>
        <w:tc>
          <w:tcPr>
            <w:tcW w:w="9533" w:type="dxa"/>
            <w:gridSpan w:val="2"/>
            <w:shd w:val="clear" w:color="auto" w:fill="auto"/>
          </w:tcPr>
          <w:p w:rsidR="00A9337F" w:rsidRPr="00B7458D" w:rsidRDefault="00A9337F" w:rsidP="00181DD6">
            <w:pPr>
              <w:rPr>
                <w:sz w:val="20"/>
                <w:szCs w:val="20"/>
              </w:rPr>
            </w:pPr>
          </w:p>
        </w:tc>
      </w:tr>
      <w:tr w:rsidR="00A9337F" w:rsidRPr="00FB6A52" w:rsidTr="00B7458D">
        <w:tc>
          <w:tcPr>
            <w:tcW w:w="552" w:type="dxa"/>
            <w:shd w:val="clear" w:color="auto" w:fill="auto"/>
          </w:tcPr>
          <w:p w:rsidR="00A9337F" w:rsidRPr="00080941" w:rsidRDefault="00A9337F" w:rsidP="009E18B2">
            <w:pPr>
              <w:jc w:val="right"/>
              <w:rPr>
                <w:b/>
                <w:sz w:val="20"/>
                <w:szCs w:val="20"/>
              </w:rPr>
            </w:pPr>
          </w:p>
        </w:tc>
        <w:tc>
          <w:tcPr>
            <w:tcW w:w="574" w:type="dxa"/>
            <w:shd w:val="clear" w:color="auto" w:fill="auto"/>
          </w:tcPr>
          <w:p w:rsidR="00A9337F" w:rsidRPr="00080941" w:rsidRDefault="00A9337F" w:rsidP="009E18B2">
            <w:pPr>
              <w:jc w:val="right"/>
              <w:rPr>
                <w:b/>
                <w:sz w:val="20"/>
                <w:szCs w:val="20"/>
              </w:rPr>
            </w:pPr>
          </w:p>
        </w:tc>
        <w:tc>
          <w:tcPr>
            <w:tcW w:w="561" w:type="dxa"/>
            <w:shd w:val="clear" w:color="auto" w:fill="auto"/>
          </w:tcPr>
          <w:p w:rsidR="00A9337F" w:rsidRDefault="00A9337F" w:rsidP="009E18B2">
            <w:pPr>
              <w:jc w:val="right"/>
              <w:rPr>
                <w:b/>
                <w:sz w:val="20"/>
                <w:szCs w:val="20"/>
              </w:rPr>
            </w:pPr>
            <w:r>
              <w:rPr>
                <w:b/>
                <w:sz w:val="20"/>
                <w:szCs w:val="20"/>
              </w:rPr>
              <w:t>C.</w:t>
            </w:r>
          </w:p>
        </w:tc>
        <w:tc>
          <w:tcPr>
            <w:tcW w:w="9533" w:type="dxa"/>
            <w:gridSpan w:val="2"/>
            <w:shd w:val="clear" w:color="auto" w:fill="auto"/>
          </w:tcPr>
          <w:p w:rsidR="00A9337F" w:rsidRPr="00B7458D" w:rsidRDefault="00A9337F" w:rsidP="00181DD6">
            <w:pPr>
              <w:rPr>
                <w:sz w:val="20"/>
                <w:szCs w:val="20"/>
              </w:rPr>
            </w:pPr>
            <w:r w:rsidRPr="00B7458D">
              <w:rPr>
                <w:sz w:val="20"/>
                <w:szCs w:val="20"/>
              </w:rPr>
              <w:t xml:space="preserve">Request to realign football in the WACC and </w:t>
            </w:r>
            <w:r w:rsidR="00F502E8" w:rsidRPr="00B7458D">
              <w:rPr>
                <w:sz w:val="20"/>
                <w:szCs w:val="20"/>
              </w:rPr>
              <w:t>MVAL (A 6-0-1; EC 8-0-1)</w:t>
            </w:r>
          </w:p>
        </w:tc>
      </w:tr>
      <w:tr w:rsidR="00A9337F" w:rsidRPr="00FB6A52" w:rsidTr="00445232">
        <w:tc>
          <w:tcPr>
            <w:tcW w:w="552" w:type="dxa"/>
            <w:shd w:val="clear" w:color="auto" w:fill="auto"/>
          </w:tcPr>
          <w:p w:rsidR="00A9337F" w:rsidRPr="00080941" w:rsidRDefault="00A9337F" w:rsidP="009E18B2">
            <w:pPr>
              <w:jc w:val="right"/>
              <w:rPr>
                <w:b/>
                <w:sz w:val="20"/>
                <w:szCs w:val="20"/>
              </w:rPr>
            </w:pPr>
          </w:p>
        </w:tc>
        <w:tc>
          <w:tcPr>
            <w:tcW w:w="574" w:type="dxa"/>
            <w:shd w:val="clear" w:color="auto" w:fill="auto"/>
          </w:tcPr>
          <w:p w:rsidR="00A9337F" w:rsidRPr="00080941" w:rsidRDefault="00A9337F" w:rsidP="009E18B2">
            <w:pPr>
              <w:jc w:val="right"/>
              <w:rPr>
                <w:b/>
                <w:sz w:val="20"/>
                <w:szCs w:val="20"/>
              </w:rPr>
            </w:pPr>
          </w:p>
        </w:tc>
        <w:tc>
          <w:tcPr>
            <w:tcW w:w="561" w:type="dxa"/>
            <w:shd w:val="clear" w:color="auto" w:fill="auto"/>
          </w:tcPr>
          <w:p w:rsidR="00A9337F" w:rsidRDefault="00A9337F" w:rsidP="009E18B2">
            <w:pPr>
              <w:jc w:val="right"/>
              <w:rPr>
                <w:b/>
                <w:sz w:val="20"/>
                <w:szCs w:val="20"/>
              </w:rPr>
            </w:pPr>
          </w:p>
        </w:tc>
        <w:tc>
          <w:tcPr>
            <w:tcW w:w="9533" w:type="dxa"/>
            <w:gridSpan w:val="2"/>
            <w:shd w:val="clear" w:color="auto" w:fill="auto"/>
          </w:tcPr>
          <w:p w:rsidR="00A9337F" w:rsidRPr="00B7458D" w:rsidRDefault="00A9337F" w:rsidP="00A9337F">
            <w:pPr>
              <w:rPr>
                <w:sz w:val="20"/>
                <w:szCs w:val="20"/>
                <w:u w:val="single"/>
              </w:rPr>
            </w:pPr>
            <w:r w:rsidRPr="00B7458D">
              <w:rPr>
                <w:sz w:val="20"/>
                <w:szCs w:val="20"/>
              </w:rPr>
              <w:t>Request by the schools In the WACC and the MVAL to realign into 3 competitive leagues in the sport of football for the 2020 season. (</w:t>
            </w:r>
            <w:r w:rsidRPr="00B7458D">
              <w:rPr>
                <w:sz w:val="20"/>
                <w:szCs w:val="20"/>
                <w:u w:val="single"/>
              </w:rPr>
              <w:t>Attachment N)</w:t>
            </w:r>
          </w:p>
          <w:p w:rsidR="00BF5EE6" w:rsidRDefault="00F502E8" w:rsidP="00A9337F">
            <w:pPr>
              <w:rPr>
                <w:sz w:val="20"/>
                <w:szCs w:val="20"/>
              </w:rPr>
            </w:pPr>
            <w:r w:rsidRPr="00B7458D">
              <w:rPr>
                <w:sz w:val="20"/>
                <w:szCs w:val="20"/>
              </w:rPr>
              <w:t>Motion to support the realignment football in the WACC and MVAL.</w:t>
            </w:r>
          </w:p>
          <w:p w:rsidR="00B7458D" w:rsidRDefault="00B7458D" w:rsidP="00A9337F">
            <w:pPr>
              <w:rPr>
                <w:sz w:val="20"/>
                <w:szCs w:val="20"/>
              </w:rPr>
            </w:pPr>
            <w:r>
              <w:rPr>
                <w:sz w:val="20"/>
                <w:szCs w:val="20"/>
              </w:rPr>
              <w:t>Motion: Graham Rutherford, Cardinal Newman</w:t>
            </w:r>
          </w:p>
          <w:p w:rsidR="00B7458D" w:rsidRDefault="00B7458D" w:rsidP="00A9337F">
            <w:pPr>
              <w:rPr>
                <w:sz w:val="20"/>
                <w:szCs w:val="20"/>
              </w:rPr>
            </w:pPr>
            <w:r>
              <w:rPr>
                <w:sz w:val="20"/>
                <w:szCs w:val="20"/>
              </w:rPr>
              <w:t>Second: Joe Ellwood, Analy</w:t>
            </w:r>
          </w:p>
          <w:p w:rsidR="00B7458D" w:rsidRPr="00B7458D" w:rsidRDefault="00B7458D" w:rsidP="00A9337F">
            <w:pPr>
              <w:rPr>
                <w:sz w:val="20"/>
                <w:szCs w:val="20"/>
              </w:rPr>
            </w:pPr>
            <w:r>
              <w:rPr>
                <w:sz w:val="20"/>
                <w:szCs w:val="20"/>
              </w:rPr>
              <w:t>Motion supported unanimously</w:t>
            </w:r>
          </w:p>
        </w:tc>
      </w:tr>
      <w:tr w:rsidR="00D65D37" w:rsidRPr="00FB6A52" w:rsidTr="00BF5EE6">
        <w:tc>
          <w:tcPr>
            <w:tcW w:w="552" w:type="dxa"/>
            <w:shd w:val="clear" w:color="auto" w:fill="auto"/>
          </w:tcPr>
          <w:p w:rsidR="00D65D37" w:rsidRPr="00080941" w:rsidRDefault="00D65D37" w:rsidP="009E18B2">
            <w:pPr>
              <w:jc w:val="right"/>
              <w:rPr>
                <w:b/>
                <w:sz w:val="20"/>
                <w:szCs w:val="20"/>
              </w:rPr>
            </w:pPr>
          </w:p>
        </w:tc>
        <w:tc>
          <w:tcPr>
            <w:tcW w:w="574" w:type="dxa"/>
            <w:shd w:val="clear" w:color="auto" w:fill="auto"/>
          </w:tcPr>
          <w:p w:rsidR="00D65D37" w:rsidRPr="00080941" w:rsidRDefault="00D65D37" w:rsidP="009E18B2">
            <w:pPr>
              <w:jc w:val="right"/>
              <w:rPr>
                <w:b/>
                <w:sz w:val="20"/>
                <w:szCs w:val="20"/>
              </w:rPr>
            </w:pPr>
          </w:p>
        </w:tc>
        <w:tc>
          <w:tcPr>
            <w:tcW w:w="561" w:type="dxa"/>
            <w:shd w:val="clear" w:color="auto" w:fill="auto"/>
          </w:tcPr>
          <w:p w:rsidR="00D65D37" w:rsidRDefault="00D65D37" w:rsidP="009E18B2">
            <w:pPr>
              <w:jc w:val="right"/>
              <w:rPr>
                <w:b/>
                <w:sz w:val="20"/>
                <w:szCs w:val="20"/>
              </w:rPr>
            </w:pPr>
          </w:p>
        </w:tc>
        <w:tc>
          <w:tcPr>
            <w:tcW w:w="9533" w:type="dxa"/>
            <w:gridSpan w:val="2"/>
            <w:shd w:val="clear" w:color="auto" w:fill="auto"/>
          </w:tcPr>
          <w:p w:rsidR="00D65D37" w:rsidRPr="00B7458D" w:rsidRDefault="00D65D37" w:rsidP="00181DD6">
            <w:pPr>
              <w:rPr>
                <w:i/>
                <w:sz w:val="20"/>
                <w:szCs w:val="20"/>
              </w:rPr>
            </w:pPr>
            <w:r w:rsidRPr="00B7458D">
              <w:rPr>
                <w:i/>
                <w:sz w:val="20"/>
                <w:szCs w:val="20"/>
              </w:rPr>
              <w:t xml:space="preserve">Notes: </w:t>
            </w:r>
          </w:p>
          <w:p w:rsidR="00D65D37" w:rsidRPr="00B7458D" w:rsidRDefault="00D65D37" w:rsidP="00D65D37">
            <w:pPr>
              <w:numPr>
                <w:ilvl w:val="0"/>
                <w:numId w:val="16"/>
              </w:numPr>
              <w:rPr>
                <w:i/>
                <w:sz w:val="20"/>
                <w:szCs w:val="20"/>
              </w:rPr>
            </w:pPr>
            <w:r w:rsidRPr="00B7458D">
              <w:rPr>
                <w:i/>
                <w:sz w:val="20"/>
                <w:szCs w:val="20"/>
              </w:rPr>
              <w:t>Merger of the MVAL and WACC to create a football league of 20 schools that will then be divided into 3 sub-leagues for competition. Two of the sub-leagues will consist of 6 schools and the third will contain 8 schools.</w:t>
            </w:r>
          </w:p>
        </w:tc>
      </w:tr>
      <w:tr w:rsidR="00A9337F" w:rsidRPr="00FB6A52" w:rsidTr="00051F8E">
        <w:tc>
          <w:tcPr>
            <w:tcW w:w="552" w:type="dxa"/>
            <w:shd w:val="clear" w:color="auto" w:fill="auto"/>
          </w:tcPr>
          <w:p w:rsidR="00A9337F" w:rsidRPr="00080941" w:rsidRDefault="00A9337F" w:rsidP="009E18B2">
            <w:pPr>
              <w:jc w:val="right"/>
              <w:rPr>
                <w:b/>
                <w:sz w:val="20"/>
                <w:szCs w:val="20"/>
              </w:rPr>
            </w:pPr>
          </w:p>
        </w:tc>
        <w:tc>
          <w:tcPr>
            <w:tcW w:w="574" w:type="dxa"/>
            <w:shd w:val="clear" w:color="auto" w:fill="auto"/>
          </w:tcPr>
          <w:p w:rsidR="00A9337F" w:rsidRPr="00080941" w:rsidRDefault="00A9337F" w:rsidP="009E18B2">
            <w:pPr>
              <w:jc w:val="right"/>
              <w:rPr>
                <w:b/>
                <w:sz w:val="20"/>
                <w:szCs w:val="20"/>
              </w:rPr>
            </w:pPr>
          </w:p>
        </w:tc>
        <w:tc>
          <w:tcPr>
            <w:tcW w:w="561" w:type="dxa"/>
            <w:shd w:val="clear" w:color="auto" w:fill="auto"/>
          </w:tcPr>
          <w:p w:rsidR="00A9337F" w:rsidRDefault="00A9337F" w:rsidP="009E18B2">
            <w:pPr>
              <w:jc w:val="right"/>
              <w:rPr>
                <w:b/>
                <w:sz w:val="20"/>
                <w:szCs w:val="20"/>
              </w:rPr>
            </w:pPr>
          </w:p>
        </w:tc>
        <w:tc>
          <w:tcPr>
            <w:tcW w:w="9533" w:type="dxa"/>
            <w:gridSpan w:val="2"/>
            <w:shd w:val="clear" w:color="auto" w:fill="auto"/>
          </w:tcPr>
          <w:p w:rsidR="00A9337F" w:rsidRPr="00B7458D" w:rsidRDefault="00A9337F" w:rsidP="00181DD6">
            <w:pPr>
              <w:rPr>
                <w:sz w:val="20"/>
                <w:szCs w:val="20"/>
              </w:rPr>
            </w:pPr>
          </w:p>
        </w:tc>
      </w:tr>
      <w:tr w:rsidR="00A9337F" w:rsidRPr="00FB6A52" w:rsidTr="00B7458D">
        <w:tc>
          <w:tcPr>
            <w:tcW w:w="552" w:type="dxa"/>
            <w:shd w:val="clear" w:color="auto" w:fill="auto"/>
          </w:tcPr>
          <w:p w:rsidR="00A9337F" w:rsidRPr="00080941" w:rsidRDefault="00A9337F" w:rsidP="009E18B2">
            <w:pPr>
              <w:jc w:val="right"/>
              <w:rPr>
                <w:b/>
                <w:sz w:val="20"/>
                <w:szCs w:val="20"/>
              </w:rPr>
            </w:pPr>
          </w:p>
        </w:tc>
        <w:tc>
          <w:tcPr>
            <w:tcW w:w="574" w:type="dxa"/>
            <w:shd w:val="clear" w:color="auto" w:fill="auto"/>
          </w:tcPr>
          <w:p w:rsidR="00A9337F" w:rsidRPr="00080941" w:rsidRDefault="00A9337F" w:rsidP="009E18B2">
            <w:pPr>
              <w:jc w:val="right"/>
              <w:rPr>
                <w:b/>
                <w:sz w:val="20"/>
                <w:szCs w:val="20"/>
              </w:rPr>
            </w:pPr>
          </w:p>
        </w:tc>
        <w:tc>
          <w:tcPr>
            <w:tcW w:w="561" w:type="dxa"/>
            <w:shd w:val="clear" w:color="auto" w:fill="auto"/>
          </w:tcPr>
          <w:p w:rsidR="00A9337F" w:rsidRDefault="00A9337F" w:rsidP="009E18B2">
            <w:pPr>
              <w:jc w:val="right"/>
              <w:rPr>
                <w:b/>
                <w:sz w:val="20"/>
                <w:szCs w:val="20"/>
              </w:rPr>
            </w:pPr>
            <w:r>
              <w:rPr>
                <w:b/>
                <w:sz w:val="20"/>
                <w:szCs w:val="20"/>
              </w:rPr>
              <w:t>D.</w:t>
            </w:r>
          </w:p>
        </w:tc>
        <w:tc>
          <w:tcPr>
            <w:tcW w:w="9533" w:type="dxa"/>
            <w:gridSpan w:val="2"/>
            <w:shd w:val="clear" w:color="auto" w:fill="auto"/>
          </w:tcPr>
          <w:p w:rsidR="00A9337F" w:rsidRPr="00B7458D" w:rsidRDefault="00A9337F" w:rsidP="00A9337F">
            <w:pPr>
              <w:jc w:val="both"/>
              <w:rPr>
                <w:sz w:val="20"/>
                <w:szCs w:val="20"/>
              </w:rPr>
            </w:pPr>
            <w:r w:rsidRPr="00B7458D">
              <w:rPr>
                <w:sz w:val="20"/>
                <w:szCs w:val="20"/>
              </w:rPr>
              <w:t>Supplemental Cross-league candidate—St. Joseph Notre Dame High School Boys’ and Girls’ Basketb</w:t>
            </w:r>
            <w:r w:rsidR="00B7458D">
              <w:rPr>
                <w:sz w:val="20"/>
                <w:szCs w:val="20"/>
              </w:rPr>
              <w:t xml:space="preserve">all. (AC 5-0-2; EC 8-1) </w:t>
            </w:r>
          </w:p>
        </w:tc>
      </w:tr>
      <w:tr w:rsidR="00A9337F" w:rsidRPr="00FB6A52" w:rsidTr="00445232">
        <w:tc>
          <w:tcPr>
            <w:tcW w:w="552" w:type="dxa"/>
            <w:shd w:val="clear" w:color="auto" w:fill="auto"/>
          </w:tcPr>
          <w:p w:rsidR="00A9337F" w:rsidRPr="00080941" w:rsidRDefault="00A9337F" w:rsidP="009E18B2">
            <w:pPr>
              <w:jc w:val="right"/>
              <w:rPr>
                <w:b/>
                <w:sz w:val="20"/>
                <w:szCs w:val="20"/>
              </w:rPr>
            </w:pPr>
          </w:p>
        </w:tc>
        <w:tc>
          <w:tcPr>
            <w:tcW w:w="574" w:type="dxa"/>
            <w:shd w:val="clear" w:color="auto" w:fill="auto"/>
          </w:tcPr>
          <w:p w:rsidR="00A9337F" w:rsidRPr="00080941" w:rsidRDefault="00A9337F" w:rsidP="009E18B2">
            <w:pPr>
              <w:jc w:val="right"/>
              <w:rPr>
                <w:b/>
                <w:sz w:val="20"/>
                <w:szCs w:val="20"/>
              </w:rPr>
            </w:pPr>
          </w:p>
        </w:tc>
        <w:tc>
          <w:tcPr>
            <w:tcW w:w="561" w:type="dxa"/>
            <w:shd w:val="clear" w:color="auto" w:fill="auto"/>
          </w:tcPr>
          <w:p w:rsidR="00A9337F" w:rsidRDefault="00A9337F" w:rsidP="009E18B2">
            <w:pPr>
              <w:jc w:val="right"/>
              <w:rPr>
                <w:b/>
                <w:sz w:val="20"/>
                <w:szCs w:val="20"/>
              </w:rPr>
            </w:pPr>
          </w:p>
        </w:tc>
        <w:tc>
          <w:tcPr>
            <w:tcW w:w="9533" w:type="dxa"/>
            <w:gridSpan w:val="2"/>
            <w:shd w:val="clear" w:color="auto" w:fill="auto"/>
          </w:tcPr>
          <w:p w:rsidR="00BF5EE6" w:rsidRDefault="00BF5EE6" w:rsidP="00A9337F">
            <w:pPr>
              <w:jc w:val="both"/>
              <w:rPr>
                <w:sz w:val="20"/>
                <w:szCs w:val="20"/>
              </w:rPr>
            </w:pPr>
            <w:r w:rsidRPr="00B7458D">
              <w:rPr>
                <w:sz w:val="20"/>
                <w:szCs w:val="20"/>
              </w:rPr>
              <w:t>Motion to support the cross-league scheduling.</w:t>
            </w:r>
          </w:p>
          <w:p w:rsidR="00B7458D" w:rsidRDefault="00B7458D" w:rsidP="00A9337F">
            <w:pPr>
              <w:jc w:val="both"/>
              <w:rPr>
                <w:sz w:val="20"/>
                <w:szCs w:val="20"/>
              </w:rPr>
            </w:pPr>
            <w:r>
              <w:rPr>
                <w:sz w:val="20"/>
                <w:szCs w:val="20"/>
              </w:rPr>
              <w:t>Motion: John Kennedy, Piner</w:t>
            </w:r>
          </w:p>
          <w:p w:rsidR="00B7458D" w:rsidRDefault="00B7458D" w:rsidP="00A9337F">
            <w:pPr>
              <w:jc w:val="both"/>
              <w:rPr>
                <w:sz w:val="20"/>
                <w:szCs w:val="20"/>
              </w:rPr>
            </w:pPr>
            <w:r>
              <w:rPr>
                <w:sz w:val="20"/>
                <w:szCs w:val="20"/>
              </w:rPr>
              <w:t>Second: Joe Ellwood, Analy</w:t>
            </w:r>
          </w:p>
          <w:p w:rsidR="00B7458D" w:rsidRPr="00B7458D" w:rsidRDefault="00B7458D" w:rsidP="00A9337F">
            <w:pPr>
              <w:jc w:val="both"/>
              <w:rPr>
                <w:sz w:val="20"/>
                <w:szCs w:val="20"/>
              </w:rPr>
            </w:pPr>
            <w:r>
              <w:rPr>
                <w:sz w:val="20"/>
                <w:szCs w:val="20"/>
              </w:rPr>
              <w:t>Motion supported unanimously</w:t>
            </w:r>
          </w:p>
          <w:p w:rsidR="00BF5EE6" w:rsidRPr="00B7458D" w:rsidRDefault="00BF5EE6" w:rsidP="00A9337F">
            <w:pPr>
              <w:jc w:val="both"/>
              <w:rPr>
                <w:sz w:val="20"/>
                <w:szCs w:val="20"/>
              </w:rPr>
            </w:pPr>
          </w:p>
          <w:p w:rsidR="00A9337F" w:rsidRPr="00B7458D" w:rsidRDefault="00A9337F" w:rsidP="00A9337F">
            <w:pPr>
              <w:jc w:val="both"/>
              <w:rPr>
                <w:sz w:val="20"/>
                <w:szCs w:val="20"/>
                <w:u w:val="single"/>
              </w:rPr>
            </w:pPr>
            <w:r w:rsidRPr="00B7458D">
              <w:rPr>
                <w:sz w:val="20"/>
                <w:szCs w:val="20"/>
              </w:rPr>
              <w:t xml:space="preserve">Consider placement of the St. Joseph Notre Dame Boys’ and Girls’ Basketball program in the WACC for the 2020-2021 season and for the next alignment cycle. This is where the Alignment Committee decided to place the school based upon competitive equity and geographic proximity following a lengthy discussion and consideration of potential leagues. </w:t>
            </w:r>
            <w:r w:rsidRPr="00B7458D">
              <w:rPr>
                <w:sz w:val="20"/>
                <w:szCs w:val="20"/>
                <w:u w:val="single"/>
              </w:rPr>
              <w:t>(Attachment O)</w:t>
            </w:r>
          </w:p>
          <w:p w:rsidR="00D65D37" w:rsidRPr="00B7458D" w:rsidRDefault="00D65D37" w:rsidP="00A9337F">
            <w:pPr>
              <w:jc w:val="both"/>
              <w:rPr>
                <w:i/>
                <w:sz w:val="20"/>
                <w:szCs w:val="20"/>
              </w:rPr>
            </w:pPr>
            <w:r w:rsidRPr="00B7458D">
              <w:rPr>
                <w:i/>
                <w:sz w:val="20"/>
                <w:szCs w:val="20"/>
              </w:rPr>
              <w:t>Rationale:</w:t>
            </w:r>
          </w:p>
          <w:p w:rsidR="00D65D37" w:rsidRPr="00B7458D" w:rsidRDefault="00D65D37" w:rsidP="00A9337F">
            <w:pPr>
              <w:jc w:val="both"/>
              <w:rPr>
                <w:i/>
                <w:sz w:val="20"/>
                <w:szCs w:val="20"/>
              </w:rPr>
            </w:pPr>
            <w:r w:rsidRPr="00B7458D">
              <w:rPr>
                <w:i/>
                <w:sz w:val="20"/>
                <w:szCs w:val="20"/>
              </w:rPr>
              <w:t>To provide competitive experiences for the St. Joseph Notre Dame High School boys’ and girls’ basketball programs.</w:t>
            </w:r>
          </w:p>
        </w:tc>
      </w:tr>
      <w:tr w:rsidR="00A9337F" w:rsidRPr="00FB6A52" w:rsidTr="00445232">
        <w:tc>
          <w:tcPr>
            <w:tcW w:w="552" w:type="dxa"/>
            <w:shd w:val="clear" w:color="auto" w:fill="auto"/>
          </w:tcPr>
          <w:p w:rsidR="00A9337F" w:rsidRPr="00080941" w:rsidRDefault="00A9337F" w:rsidP="009E18B2">
            <w:pPr>
              <w:jc w:val="right"/>
              <w:rPr>
                <w:b/>
                <w:sz w:val="20"/>
                <w:szCs w:val="20"/>
              </w:rPr>
            </w:pPr>
          </w:p>
        </w:tc>
        <w:tc>
          <w:tcPr>
            <w:tcW w:w="574" w:type="dxa"/>
            <w:shd w:val="clear" w:color="auto" w:fill="auto"/>
          </w:tcPr>
          <w:p w:rsidR="00A9337F" w:rsidRPr="00080941" w:rsidRDefault="00A9337F" w:rsidP="009E18B2">
            <w:pPr>
              <w:jc w:val="right"/>
              <w:rPr>
                <w:b/>
                <w:sz w:val="20"/>
                <w:szCs w:val="20"/>
              </w:rPr>
            </w:pPr>
          </w:p>
        </w:tc>
        <w:tc>
          <w:tcPr>
            <w:tcW w:w="561" w:type="dxa"/>
            <w:shd w:val="clear" w:color="auto" w:fill="auto"/>
          </w:tcPr>
          <w:p w:rsidR="00A9337F" w:rsidRDefault="00A9337F" w:rsidP="009E18B2">
            <w:pPr>
              <w:jc w:val="right"/>
              <w:rPr>
                <w:b/>
                <w:sz w:val="20"/>
                <w:szCs w:val="20"/>
              </w:rPr>
            </w:pPr>
          </w:p>
        </w:tc>
        <w:tc>
          <w:tcPr>
            <w:tcW w:w="9533" w:type="dxa"/>
            <w:gridSpan w:val="2"/>
            <w:shd w:val="clear" w:color="auto" w:fill="auto"/>
          </w:tcPr>
          <w:p w:rsidR="00A9337F" w:rsidRPr="00B7458D" w:rsidRDefault="00A9337F" w:rsidP="00181DD6">
            <w:pPr>
              <w:rPr>
                <w:sz w:val="20"/>
                <w:szCs w:val="20"/>
              </w:rPr>
            </w:pPr>
          </w:p>
        </w:tc>
      </w:tr>
      <w:tr w:rsidR="00A9337F" w:rsidRPr="00FB6A52" w:rsidTr="00445232">
        <w:tc>
          <w:tcPr>
            <w:tcW w:w="552" w:type="dxa"/>
            <w:shd w:val="clear" w:color="auto" w:fill="auto"/>
          </w:tcPr>
          <w:p w:rsidR="00A9337F" w:rsidRPr="00080941" w:rsidRDefault="00A9337F" w:rsidP="009E18B2">
            <w:pPr>
              <w:jc w:val="right"/>
              <w:rPr>
                <w:b/>
                <w:sz w:val="20"/>
                <w:szCs w:val="20"/>
              </w:rPr>
            </w:pPr>
          </w:p>
        </w:tc>
        <w:tc>
          <w:tcPr>
            <w:tcW w:w="574" w:type="dxa"/>
            <w:shd w:val="clear" w:color="auto" w:fill="auto"/>
          </w:tcPr>
          <w:p w:rsidR="00A9337F" w:rsidRPr="00080941" w:rsidRDefault="00A9337F" w:rsidP="009E18B2">
            <w:pPr>
              <w:jc w:val="right"/>
              <w:rPr>
                <w:b/>
                <w:sz w:val="20"/>
                <w:szCs w:val="20"/>
              </w:rPr>
            </w:pPr>
          </w:p>
        </w:tc>
        <w:tc>
          <w:tcPr>
            <w:tcW w:w="561" w:type="dxa"/>
            <w:shd w:val="clear" w:color="auto" w:fill="auto"/>
          </w:tcPr>
          <w:p w:rsidR="00A9337F" w:rsidRDefault="00A9337F" w:rsidP="009E18B2">
            <w:pPr>
              <w:jc w:val="right"/>
              <w:rPr>
                <w:b/>
                <w:sz w:val="20"/>
                <w:szCs w:val="20"/>
              </w:rPr>
            </w:pPr>
            <w:r>
              <w:rPr>
                <w:b/>
                <w:sz w:val="20"/>
                <w:szCs w:val="20"/>
              </w:rPr>
              <w:t>E.</w:t>
            </w:r>
          </w:p>
        </w:tc>
        <w:tc>
          <w:tcPr>
            <w:tcW w:w="9533" w:type="dxa"/>
            <w:gridSpan w:val="2"/>
            <w:shd w:val="clear" w:color="auto" w:fill="auto"/>
          </w:tcPr>
          <w:p w:rsidR="00A9337F" w:rsidRPr="00B7458D" w:rsidRDefault="00642482" w:rsidP="00181DD6">
            <w:pPr>
              <w:rPr>
                <w:sz w:val="20"/>
                <w:szCs w:val="20"/>
              </w:rPr>
            </w:pPr>
            <w:r w:rsidRPr="00B7458D">
              <w:rPr>
                <w:sz w:val="20"/>
                <w:szCs w:val="20"/>
              </w:rPr>
              <w:t>2020 NCS Lacrosse Championships</w:t>
            </w:r>
            <w:r w:rsidR="00D5766F" w:rsidRPr="00B7458D">
              <w:rPr>
                <w:sz w:val="20"/>
                <w:szCs w:val="20"/>
              </w:rPr>
              <w:t>—Termination of the Sac-Joaquin Section</w:t>
            </w:r>
            <w:r w:rsidRPr="00B7458D">
              <w:rPr>
                <w:sz w:val="20"/>
                <w:szCs w:val="20"/>
              </w:rPr>
              <w:t xml:space="preserve"> Schools (INFORMATION)</w:t>
            </w:r>
          </w:p>
        </w:tc>
      </w:tr>
      <w:tr w:rsidR="00A9337F" w:rsidRPr="00FB6A52" w:rsidTr="00445232">
        <w:tc>
          <w:tcPr>
            <w:tcW w:w="552" w:type="dxa"/>
            <w:shd w:val="clear" w:color="auto" w:fill="auto"/>
          </w:tcPr>
          <w:p w:rsidR="00A9337F" w:rsidRPr="00080941" w:rsidRDefault="00A9337F" w:rsidP="009E18B2">
            <w:pPr>
              <w:jc w:val="right"/>
              <w:rPr>
                <w:b/>
                <w:sz w:val="20"/>
                <w:szCs w:val="20"/>
              </w:rPr>
            </w:pPr>
          </w:p>
        </w:tc>
        <w:tc>
          <w:tcPr>
            <w:tcW w:w="574" w:type="dxa"/>
            <w:shd w:val="clear" w:color="auto" w:fill="auto"/>
          </w:tcPr>
          <w:p w:rsidR="00A9337F" w:rsidRPr="00080941" w:rsidRDefault="00A9337F" w:rsidP="009E18B2">
            <w:pPr>
              <w:jc w:val="right"/>
              <w:rPr>
                <w:b/>
                <w:sz w:val="20"/>
                <w:szCs w:val="20"/>
              </w:rPr>
            </w:pPr>
          </w:p>
        </w:tc>
        <w:tc>
          <w:tcPr>
            <w:tcW w:w="561" w:type="dxa"/>
            <w:shd w:val="clear" w:color="auto" w:fill="auto"/>
          </w:tcPr>
          <w:p w:rsidR="00A9337F" w:rsidRDefault="00A9337F" w:rsidP="009E18B2">
            <w:pPr>
              <w:jc w:val="right"/>
              <w:rPr>
                <w:b/>
                <w:sz w:val="20"/>
                <w:szCs w:val="20"/>
              </w:rPr>
            </w:pPr>
          </w:p>
        </w:tc>
        <w:tc>
          <w:tcPr>
            <w:tcW w:w="9533" w:type="dxa"/>
            <w:gridSpan w:val="2"/>
            <w:shd w:val="clear" w:color="auto" w:fill="auto"/>
          </w:tcPr>
          <w:p w:rsidR="00A9337F" w:rsidRPr="00642482" w:rsidRDefault="00642482" w:rsidP="00642482">
            <w:pPr>
              <w:jc w:val="both"/>
              <w:rPr>
                <w:sz w:val="20"/>
                <w:szCs w:val="20"/>
                <w:u w:val="single"/>
              </w:rPr>
            </w:pPr>
            <w:r>
              <w:rPr>
                <w:sz w:val="20"/>
                <w:szCs w:val="20"/>
              </w:rPr>
              <w:t>After a lengthy discussion, the committee took no action on this item. This leaves our NCS Lacrosse Playoffs as status quo. (</w:t>
            </w:r>
            <w:r>
              <w:rPr>
                <w:sz w:val="20"/>
                <w:szCs w:val="20"/>
                <w:u w:val="single"/>
              </w:rPr>
              <w:t>Attachment P)</w:t>
            </w:r>
          </w:p>
        </w:tc>
      </w:tr>
      <w:tr w:rsidR="00A9337F" w:rsidRPr="00FB6A52" w:rsidTr="00445232">
        <w:tc>
          <w:tcPr>
            <w:tcW w:w="552" w:type="dxa"/>
            <w:shd w:val="clear" w:color="auto" w:fill="auto"/>
          </w:tcPr>
          <w:p w:rsidR="00A9337F" w:rsidRPr="00080941" w:rsidRDefault="00A9337F" w:rsidP="009E18B2">
            <w:pPr>
              <w:jc w:val="right"/>
              <w:rPr>
                <w:b/>
                <w:sz w:val="20"/>
                <w:szCs w:val="20"/>
              </w:rPr>
            </w:pPr>
          </w:p>
        </w:tc>
        <w:tc>
          <w:tcPr>
            <w:tcW w:w="574" w:type="dxa"/>
            <w:shd w:val="clear" w:color="auto" w:fill="auto"/>
          </w:tcPr>
          <w:p w:rsidR="00A9337F" w:rsidRPr="00080941" w:rsidRDefault="00A9337F" w:rsidP="009E18B2">
            <w:pPr>
              <w:jc w:val="right"/>
              <w:rPr>
                <w:b/>
                <w:sz w:val="20"/>
                <w:szCs w:val="20"/>
              </w:rPr>
            </w:pPr>
          </w:p>
        </w:tc>
        <w:tc>
          <w:tcPr>
            <w:tcW w:w="561" w:type="dxa"/>
            <w:shd w:val="clear" w:color="auto" w:fill="auto"/>
          </w:tcPr>
          <w:p w:rsidR="00A9337F" w:rsidRDefault="00A9337F" w:rsidP="009E18B2">
            <w:pPr>
              <w:jc w:val="right"/>
              <w:rPr>
                <w:b/>
                <w:sz w:val="20"/>
                <w:szCs w:val="20"/>
              </w:rPr>
            </w:pPr>
          </w:p>
        </w:tc>
        <w:tc>
          <w:tcPr>
            <w:tcW w:w="9533" w:type="dxa"/>
            <w:gridSpan w:val="2"/>
            <w:shd w:val="clear" w:color="auto" w:fill="auto"/>
          </w:tcPr>
          <w:p w:rsidR="00A9337F" w:rsidRDefault="00A9337F" w:rsidP="00181DD6">
            <w:pPr>
              <w:rPr>
                <w:b/>
                <w:sz w:val="20"/>
                <w:szCs w:val="20"/>
              </w:rPr>
            </w:pPr>
          </w:p>
        </w:tc>
      </w:tr>
      <w:tr w:rsidR="00A9337F" w:rsidRPr="00FB6A52" w:rsidTr="00445232">
        <w:tc>
          <w:tcPr>
            <w:tcW w:w="552" w:type="dxa"/>
            <w:shd w:val="clear" w:color="auto" w:fill="auto"/>
          </w:tcPr>
          <w:p w:rsidR="00A9337F" w:rsidRPr="00080941" w:rsidRDefault="00A9337F" w:rsidP="009E18B2">
            <w:pPr>
              <w:jc w:val="right"/>
              <w:rPr>
                <w:b/>
                <w:sz w:val="20"/>
                <w:szCs w:val="20"/>
              </w:rPr>
            </w:pPr>
          </w:p>
        </w:tc>
        <w:tc>
          <w:tcPr>
            <w:tcW w:w="574" w:type="dxa"/>
            <w:shd w:val="clear" w:color="auto" w:fill="auto"/>
          </w:tcPr>
          <w:p w:rsidR="00A9337F" w:rsidRPr="00080941" w:rsidRDefault="00A9337F" w:rsidP="009E18B2">
            <w:pPr>
              <w:jc w:val="right"/>
              <w:rPr>
                <w:b/>
                <w:sz w:val="20"/>
                <w:szCs w:val="20"/>
              </w:rPr>
            </w:pPr>
          </w:p>
        </w:tc>
        <w:tc>
          <w:tcPr>
            <w:tcW w:w="561" w:type="dxa"/>
            <w:shd w:val="clear" w:color="auto" w:fill="auto"/>
          </w:tcPr>
          <w:p w:rsidR="00A9337F" w:rsidRDefault="00642482" w:rsidP="009E18B2">
            <w:pPr>
              <w:jc w:val="right"/>
              <w:rPr>
                <w:b/>
                <w:sz w:val="20"/>
                <w:szCs w:val="20"/>
              </w:rPr>
            </w:pPr>
            <w:r>
              <w:rPr>
                <w:b/>
                <w:sz w:val="20"/>
                <w:szCs w:val="20"/>
              </w:rPr>
              <w:t>F.</w:t>
            </w:r>
          </w:p>
        </w:tc>
        <w:tc>
          <w:tcPr>
            <w:tcW w:w="9533" w:type="dxa"/>
            <w:gridSpan w:val="2"/>
            <w:shd w:val="clear" w:color="auto" w:fill="auto"/>
          </w:tcPr>
          <w:p w:rsidR="00A9337F" w:rsidRPr="00B7458D" w:rsidRDefault="00642482" w:rsidP="00181DD6">
            <w:pPr>
              <w:rPr>
                <w:sz w:val="20"/>
                <w:szCs w:val="20"/>
              </w:rPr>
            </w:pPr>
            <w:r w:rsidRPr="00B7458D">
              <w:rPr>
                <w:sz w:val="20"/>
                <w:szCs w:val="20"/>
              </w:rPr>
              <w:t>Supplemental Cross-league football criteria—two-year intervals. (AC &amp; EC unanimous approval)</w:t>
            </w:r>
          </w:p>
          <w:p w:rsidR="00642482" w:rsidRPr="00B7458D" w:rsidRDefault="00642482" w:rsidP="00181DD6">
            <w:pPr>
              <w:rPr>
                <w:sz w:val="20"/>
                <w:szCs w:val="20"/>
              </w:rPr>
            </w:pPr>
            <w:r w:rsidRPr="00B7458D">
              <w:rPr>
                <w:sz w:val="20"/>
                <w:szCs w:val="20"/>
              </w:rPr>
              <w:t>(NCS CONSENT)</w:t>
            </w:r>
          </w:p>
        </w:tc>
      </w:tr>
      <w:tr w:rsidR="00A9337F" w:rsidRPr="00FB6A52" w:rsidTr="00445232">
        <w:tc>
          <w:tcPr>
            <w:tcW w:w="552" w:type="dxa"/>
            <w:shd w:val="clear" w:color="auto" w:fill="auto"/>
          </w:tcPr>
          <w:p w:rsidR="00A9337F" w:rsidRPr="00080941" w:rsidRDefault="00A9337F" w:rsidP="009E18B2">
            <w:pPr>
              <w:jc w:val="right"/>
              <w:rPr>
                <w:b/>
                <w:sz w:val="20"/>
                <w:szCs w:val="20"/>
              </w:rPr>
            </w:pPr>
          </w:p>
        </w:tc>
        <w:tc>
          <w:tcPr>
            <w:tcW w:w="574" w:type="dxa"/>
            <w:shd w:val="clear" w:color="auto" w:fill="auto"/>
          </w:tcPr>
          <w:p w:rsidR="00A9337F" w:rsidRPr="00080941" w:rsidRDefault="00A9337F" w:rsidP="009E18B2">
            <w:pPr>
              <w:jc w:val="right"/>
              <w:rPr>
                <w:b/>
                <w:sz w:val="20"/>
                <w:szCs w:val="20"/>
              </w:rPr>
            </w:pPr>
          </w:p>
        </w:tc>
        <w:tc>
          <w:tcPr>
            <w:tcW w:w="561" w:type="dxa"/>
            <w:shd w:val="clear" w:color="auto" w:fill="auto"/>
          </w:tcPr>
          <w:p w:rsidR="00A9337F" w:rsidRDefault="00A9337F" w:rsidP="009E18B2">
            <w:pPr>
              <w:jc w:val="right"/>
              <w:rPr>
                <w:b/>
                <w:sz w:val="20"/>
                <w:szCs w:val="20"/>
              </w:rPr>
            </w:pPr>
          </w:p>
        </w:tc>
        <w:tc>
          <w:tcPr>
            <w:tcW w:w="9533" w:type="dxa"/>
            <w:gridSpan w:val="2"/>
            <w:shd w:val="clear" w:color="auto" w:fill="auto"/>
          </w:tcPr>
          <w:p w:rsidR="00A9337F" w:rsidRPr="00B7458D" w:rsidRDefault="00642482" w:rsidP="00642482">
            <w:pPr>
              <w:jc w:val="both"/>
              <w:rPr>
                <w:sz w:val="20"/>
                <w:szCs w:val="20"/>
                <w:u w:val="single"/>
              </w:rPr>
            </w:pPr>
            <w:r w:rsidRPr="00B7458D">
              <w:rPr>
                <w:sz w:val="20"/>
                <w:szCs w:val="20"/>
              </w:rPr>
              <w:t>Motion to approve language to the alignment criteria in Attachment S  (</w:t>
            </w:r>
            <w:r w:rsidRPr="00B7458D">
              <w:rPr>
                <w:sz w:val="20"/>
                <w:szCs w:val="20"/>
                <w:u w:val="single"/>
              </w:rPr>
              <w:t>Attachment Q)</w:t>
            </w:r>
          </w:p>
        </w:tc>
      </w:tr>
      <w:tr w:rsidR="00A9337F" w:rsidRPr="00FB6A52" w:rsidTr="00445232">
        <w:tc>
          <w:tcPr>
            <w:tcW w:w="552" w:type="dxa"/>
            <w:shd w:val="clear" w:color="auto" w:fill="auto"/>
          </w:tcPr>
          <w:p w:rsidR="00A9337F" w:rsidRPr="00080941" w:rsidRDefault="00A9337F" w:rsidP="009E18B2">
            <w:pPr>
              <w:jc w:val="right"/>
              <w:rPr>
                <w:b/>
                <w:sz w:val="20"/>
                <w:szCs w:val="20"/>
              </w:rPr>
            </w:pPr>
          </w:p>
        </w:tc>
        <w:tc>
          <w:tcPr>
            <w:tcW w:w="574" w:type="dxa"/>
            <w:shd w:val="clear" w:color="auto" w:fill="auto"/>
          </w:tcPr>
          <w:p w:rsidR="00A9337F" w:rsidRPr="00080941" w:rsidRDefault="00A9337F" w:rsidP="009E18B2">
            <w:pPr>
              <w:jc w:val="right"/>
              <w:rPr>
                <w:b/>
                <w:sz w:val="20"/>
                <w:szCs w:val="20"/>
              </w:rPr>
            </w:pPr>
          </w:p>
        </w:tc>
        <w:tc>
          <w:tcPr>
            <w:tcW w:w="561" w:type="dxa"/>
            <w:shd w:val="clear" w:color="auto" w:fill="auto"/>
          </w:tcPr>
          <w:p w:rsidR="00A9337F" w:rsidRDefault="00A9337F" w:rsidP="009E18B2">
            <w:pPr>
              <w:jc w:val="right"/>
              <w:rPr>
                <w:b/>
                <w:sz w:val="20"/>
                <w:szCs w:val="20"/>
              </w:rPr>
            </w:pPr>
          </w:p>
        </w:tc>
        <w:tc>
          <w:tcPr>
            <w:tcW w:w="9533" w:type="dxa"/>
            <w:gridSpan w:val="2"/>
            <w:shd w:val="clear" w:color="auto" w:fill="auto"/>
          </w:tcPr>
          <w:p w:rsidR="00A9337F" w:rsidRPr="00B7458D" w:rsidRDefault="00A9337F" w:rsidP="00181DD6">
            <w:pPr>
              <w:rPr>
                <w:sz w:val="20"/>
                <w:szCs w:val="20"/>
              </w:rPr>
            </w:pPr>
          </w:p>
        </w:tc>
      </w:tr>
      <w:tr w:rsidR="00A9337F" w:rsidRPr="00FB6A52" w:rsidTr="00445232">
        <w:tc>
          <w:tcPr>
            <w:tcW w:w="552" w:type="dxa"/>
            <w:shd w:val="clear" w:color="auto" w:fill="auto"/>
          </w:tcPr>
          <w:p w:rsidR="00A9337F" w:rsidRPr="00080941" w:rsidRDefault="00A9337F" w:rsidP="009E18B2">
            <w:pPr>
              <w:jc w:val="right"/>
              <w:rPr>
                <w:b/>
                <w:sz w:val="20"/>
                <w:szCs w:val="20"/>
              </w:rPr>
            </w:pPr>
          </w:p>
        </w:tc>
        <w:tc>
          <w:tcPr>
            <w:tcW w:w="574" w:type="dxa"/>
            <w:shd w:val="clear" w:color="auto" w:fill="auto"/>
          </w:tcPr>
          <w:p w:rsidR="00A9337F" w:rsidRPr="00080941" w:rsidRDefault="00A9337F" w:rsidP="009E18B2">
            <w:pPr>
              <w:jc w:val="right"/>
              <w:rPr>
                <w:b/>
                <w:sz w:val="20"/>
                <w:szCs w:val="20"/>
              </w:rPr>
            </w:pPr>
          </w:p>
        </w:tc>
        <w:tc>
          <w:tcPr>
            <w:tcW w:w="561" w:type="dxa"/>
            <w:shd w:val="clear" w:color="auto" w:fill="auto"/>
          </w:tcPr>
          <w:p w:rsidR="00A9337F" w:rsidRDefault="00642482" w:rsidP="009E18B2">
            <w:pPr>
              <w:jc w:val="right"/>
              <w:rPr>
                <w:b/>
                <w:sz w:val="20"/>
                <w:szCs w:val="20"/>
              </w:rPr>
            </w:pPr>
            <w:r>
              <w:rPr>
                <w:b/>
                <w:sz w:val="20"/>
                <w:szCs w:val="20"/>
              </w:rPr>
              <w:t>G.</w:t>
            </w:r>
          </w:p>
        </w:tc>
        <w:tc>
          <w:tcPr>
            <w:tcW w:w="9533" w:type="dxa"/>
            <w:gridSpan w:val="2"/>
            <w:shd w:val="clear" w:color="auto" w:fill="auto"/>
          </w:tcPr>
          <w:p w:rsidR="00A9337F" w:rsidRPr="00B7458D" w:rsidRDefault="00642482" w:rsidP="00642482">
            <w:pPr>
              <w:rPr>
                <w:sz w:val="20"/>
                <w:szCs w:val="20"/>
              </w:rPr>
            </w:pPr>
            <w:r w:rsidRPr="00B7458D">
              <w:rPr>
                <w:sz w:val="20"/>
                <w:szCs w:val="20"/>
              </w:rPr>
              <w:t>Supplemental Cross-league football criteria—additional language to determine placement. (AC &amp; EC unanimous approval)  (NCS CONSENT)</w:t>
            </w:r>
          </w:p>
        </w:tc>
      </w:tr>
      <w:tr w:rsidR="00A9337F" w:rsidRPr="00FB6A52" w:rsidTr="00445232">
        <w:tc>
          <w:tcPr>
            <w:tcW w:w="552" w:type="dxa"/>
            <w:shd w:val="clear" w:color="auto" w:fill="auto"/>
          </w:tcPr>
          <w:p w:rsidR="00A9337F" w:rsidRPr="00080941" w:rsidRDefault="00A9337F" w:rsidP="009E18B2">
            <w:pPr>
              <w:jc w:val="right"/>
              <w:rPr>
                <w:b/>
                <w:sz w:val="20"/>
                <w:szCs w:val="20"/>
              </w:rPr>
            </w:pPr>
          </w:p>
        </w:tc>
        <w:tc>
          <w:tcPr>
            <w:tcW w:w="574" w:type="dxa"/>
            <w:shd w:val="clear" w:color="auto" w:fill="auto"/>
          </w:tcPr>
          <w:p w:rsidR="00A9337F" w:rsidRPr="00080941" w:rsidRDefault="00A9337F" w:rsidP="009E18B2">
            <w:pPr>
              <w:jc w:val="right"/>
              <w:rPr>
                <w:b/>
                <w:sz w:val="20"/>
                <w:szCs w:val="20"/>
              </w:rPr>
            </w:pPr>
          </w:p>
        </w:tc>
        <w:tc>
          <w:tcPr>
            <w:tcW w:w="561" w:type="dxa"/>
            <w:shd w:val="clear" w:color="auto" w:fill="auto"/>
          </w:tcPr>
          <w:p w:rsidR="00A9337F" w:rsidRDefault="00A9337F" w:rsidP="009E18B2">
            <w:pPr>
              <w:jc w:val="right"/>
              <w:rPr>
                <w:b/>
                <w:sz w:val="20"/>
                <w:szCs w:val="20"/>
              </w:rPr>
            </w:pPr>
          </w:p>
        </w:tc>
        <w:tc>
          <w:tcPr>
            <w:tcW w:w="9533" w:type="dxa"/>
            <w:gridSpan w:val="2"/>
            <w:shd w:val="clear" w:color="auto" w:fill="auto"/>
          </w:tcPr>
          <w:p w:rsidR="00A9337F" w:rsidRPr="00B7458D" w:rsidRDefault="00642482" w:rsidP="00181DD6">
            <w:pPr>
              <w:rPr>
                <w:sz w:val="20"/>
                <w:szCs w:val="20"/>
              </w:rPr>
            </w:pPr>
            <w:r w:rsidRPr="00B7458D">
              <w:rPr>
                <w:sz w:val="20"/>
                <w:szCs w:val="20"/>
              </w:rPr>
              <w:t>Motion to approve language to the alignment criteria in Attachment T  (</w:t>
            </w:r>
            <w:r w:rsidRPr="00B7458D">
              <w:rPr>
                <w:sz w:val="20"/>
                <w:szCs w:val="20"/>
                <w:u w:val="single"/>
              </w:rPr>
              <w:t>Attachment R)</w:t>
            </w:r>
          </w:p>
        </w:tc>
      </w:tr>
      <w:tr w:rsidR="00A9337F" w:rsidRPr="00FB6A52" w:rsidTr="00445232">
        <w:tc>
          <w:tcPr>
            <w:tcW w:w="552" w:type="dxa"/>
            <w:shd w:val="clear" w:color="auto" w:fill="auto"/>
          </w:tcPr>
          <w:p w:rsidR="00A9337F" w:rsidRPr="00080941" w:rsidRDefault="00A9337F" w:rsidP="009E18B2">
            <w:pPr>
              <w:jc w:val="right"/>
              <w:rPr>
                <w:b/>
                <w:sz w:val="20"/>
                <w:szCs w:val="20"/>
              </w:rPr>
            </w:pPr>
          </w:p>
        </w:tc>
        <w:tc>
          <w:tcPr>
            <w:tcW w:w="574" w:type="dxa"/>
            <w:shd w:val="clear" w:color="auto" w:fill="auto"/>
          </w:tcPr>
          <w:p w:rsidR="00A9337F" w:rsidRPr="00080941" w:rsidRDefault="00A9337F" w:rsidP="009E18B2">
            <w:pPr>
              <w:jc w:val="right"/>
              <w:rPr>
                <w:b/>
                <w:sz w:val="20"/>
                <w:szCs w:val="20"/>
              </w:rPr>
            </w:pPr>
          </w:p>
        </w:tc>
        <w:tc>
          <w:tcPr>
            <w:tcW w:w="561" w:type="dxa"/>
            <w:shd w:val="clear" w:color="auto" w:fill="auto"/>
          </w:tcPr>
          <w:p w:rsidR="00A9337F" w:rsidRDefault="00A9337F" w:rsidP="009E18B2">
            <w:pPr>
              <w:jc w:val="right"/>
              <w:rPr>
                <w:b/>
                <w:sz w:val="20"/>
                <w:szCs w:val="20"/>
              </w:rPr>
            </w:pPr>
          </w:p>
        </w:tc>
        <w:tc>
          <w:tcPr>
            <w:tcW w:w="9533" w:type="dxa"/>
            <w:gridSpan w:val="2"/>
            <w:shd w:val="clear" w:color="auto" w:fill="auto"/>
          </w:tcPr>
          <w:p w:rsidR="00A9337F" w:rsidRPr="00B7458D" w:rsidRDefault="00A9337F" w:rsidP="00181DD6">
            <w:pPr>
              <w:rPr>
                <w:sz w:val="20"/>
                <w:szCs w:val="20"/>
              </w:rPr>
            </w:pPr>
          </w:p>
        </w:tc>
      </w:tr>
      <w:tr w:rsidR="00642482" w:rsidRPr="00FB6A52" w:rsidTr="00445232">
        <w:tc>
          <w:tcPr>
            <w:tcW w:w="552" w:type="dxa"/>
            <w:shd w:val="clear" w:color="auto" w:fill="auto"/>
          </w:tcPr>
          <w:p w:rsidR="00642482" w:rsidRPr="00080941" w:rsidRDefault="00642482" w:rsidP="009E18B2">
            <w:pPr>
              <w:jc w:val="right"/>
              <w:rPr>
                <w:b/>
                <w:sz w:val="20"/>
                <w:szCs w:val="20"/>
              </w:rPr>
            </w:pPr>
          </w:p>
        </w:tc>
        <w:tc>
          <w:tcPr>
            <w:tcW w:w="574" w:type="dxa"/>
            <w:shd w:val="clear" w:color="auto" w:fill="auto"/>
          </w:tcPr>
          <w:p w:rsidR="00642482" w:rsidRPr="00080941" w:rsidRDefault="00642482" w:rsidP="009E18B2">
            <w:pPr>
              <w:jc w:val="right"/>
              <w:rPr>
                <w:b/>
                <w:sz w:val="20"/>
                <w:szCs w:val="20"/>
              </w:rPr>
            </w:pPr>
          </w:p>
        </w:tc>
        <w:tc>
          <w:tcPr>
            <w:tcW w:w="561" w:type="dxa"/>
            <w:shd w:val="clear" w:color="auto" w:fill="auto"/>
          </w:tcPr>
          <w:p w:rsidR="00642482" w:rsidRDefault="00642482" w:rsidP="009E18B2">
            <w:pPr>
              <w:jc w:val="right"/>
              <w:rPr>
                <w:b/>
                <w:sz w:val="20"/>
                <w:szCs w:val="20"/>
              </w:rPr>
            </w:pPr>
            <w:r>
              <w:rPr>
                <w:b/>
                <w:sz w:val="20"/>
                <w:szCs w:val="20"/>
              </w:rPr>
              <w:t>H.</w:t>
            </w:r>
          </w:p>
        </w:tc>
        <w:tc>
          <w:tcPr>
            <w:tcW w:w="9533" w:type="dxa"/>
            <w:gridSpan w:val="2"/>
            <w:shd w:val="clear" w:color="auto" w:fill="auto"/>
          </w:tcPr>
          <w:p w:rsidR="00642482" w:rsidRPr="00B7458D" w:rsidRDefault="00642482" w:rsidP="00181DD6">
            <w:pPr>
              <w:rPr>
                <w:sz w:val="20"/>
                <w:szCs w:val="20"/>
              </w:rPr>
            </w:pPr>
            <w:r w:rsidRPr="00B7458D">
              <w:rPr>
                <w:sz w:val="20"/>
                <w:szCs w:val="20"/>
              </w:rPr>
              <w:t>Alignment Committee Report (INFORMATION)</w:t>
            </w:r>
          </w:p>
        </w:tc>
      </w:tr>
      <w:tr w:rsidR="00642482" w:rsidRPr="00FB6A52" w:rsidTr="00445232">
        <w:tc>
          <w:tcPr>
            <w:tcW w:w="552" w:type="dxa"/>
            <w:shd w:val="clear" w:color="auto" w:fill="auto"/>
          </w:tcPr>
          <w:p w:rsidR="00642482" w:rsidRPr="00080941" w:rsidRDefault="00642482" w:rsidP="009E18B2">
            <w:pPr>
              <w:jc w:val="right"/>
              <w:rPr>
                <w:b/>
                <w:sz w:val="20"/>
                <w:szCs w:val="20"/>
              </w:rPr>
            </w:pPr>
          </w:p>
        </w:tc>
        <w:tc>
          <w:tcPr>
            <w:tcW w:w="574" w:type="dxa"/>
            <w:shd w:val="clear" w:color="auto" w:fill="auto"/>
          </w:tcPr>
          <w:p w:rsidR="00642482" w:rsidRPr="00080941" w:rsidRDefault="00642482" w:rsidP="009E18B2">
            <w:pPr>
              <w:jc w:val="right"/>
              <w:rPr>
                <w:b/>
                <w:sz w:val="20"/>
                <w:szCs w:val="20"/>
              </w:rPr>
            </w:pPr>
          </w:p>
        </w:tc>
        <w:tc>
          <w:tcPr>
            <w:tcW w:w="561" w:type="dxa"/>
            <w:shd w:val="clear" w:color="auto" w:fill="auto"/>
          </w:tcPr>
          <w:p w:rsidR="00642482" w:rsidRDefault="00642482" w:rsidP="009E18B2">
            <w:pPr>
              <w:jc w:val="right"/>
              <w:rPr>
                <w:b/>
                <w:sz w:val="20"/>
                <w:szCs w:val="20"/>
              </w:rPr>
            </w:pPr>
          </w:p>
        </w:tc>
        <w:tc>
          <w:tcPr>
            <w:tcW w:w="9533" w:type="dxa"/>
            <w:gridSpan w:val="2"/>
            <w:shd w:val="clear" w:color="auto" w:fill="auto"/>
          </w:tcPr>
          <w:p w:rsidR="00642482" w:rsidRPr="00642482" w:rsidRDefault="00642482" w:rsidP="00181DD6">
            <w:pPr>
              <w:rPr>
                <w:sz w:val="20"/>
                <w:szCs w:val="20"/>
              </w:rPr>
            </w:pPr>
            <w:r>
              <w:rPr>
                <w:sz w:val="20"/>
                <w:szCs w:val="20"/>
              </w:rPr>
              <w:t>Report on the recent Alignment Committee Meeting of 12/3/2019</w:t>
            </w:r>
          </w:p>
        </w:tc>
      </w:tr>
      <w:tr w:rsidR="00642482" w:rsidRPr="00FB6A52" w:rsidTr="00445232">
        <w:tc>
          <w:tcPr>
            <w:tcW w:w="552" w:type="dxa"/>
            <w:shd w:val="clear" w:color="auto" w:fill="auto"/>
          </w:tcPr>
          <w:p w:rsidR="00642482" w:rsidRPr="00080941" w:rsidRDefault="00642482" w:rsidP="009E18B2">
            <w:pPr>
              <w:jc w:val="right"/>
              <w:rPr>
                <w:b/>
                <w:sz w:val="20"/>
                <w:szCs w:val="20"/>
              </w:rPr>
            </w:pPr>
          </w:p>
        </w:tc>
        <w:tc>
          <w:tcPr>
            <w:tcW w:w="574" w:type="dxa"/>
            <w:shd w:val="clear" w:color="auto" w:fill="auto"/>
          </w:tcPr>
          <w:p w:rsidR="00642482" w:rsidRPr="00080941" w:rsidRDefault="00642482" w:rsidP="009E18B2">
            <w:pPr>
              <w:jc w:val="right"/>
              <w:rPr>
                <w:b/>
                <w:sz w:val="20"/>
                <w:szCs w:val="20"/>
              </w:rPr>
            </w:pPr>
          </w:p>
        </w:tc>
        <w:tc>
          <w:tcPr>
            <w:tcW w:w="561" w:type="dxa"/>
            <w:shd w:val="clear" w:color="auto" w:fill="auto"/>
          </w:tcPr>
          <w:p w:rsidR="00642482" w:rsidRDefault="00642482" w:rsidP="009E18B2">
            <w:pPr>
              <w:jc w:val="right"/>
              <w:rPr>
                <w:b/>
                <w:sz w:val="20"/>
                <w:szCs w:val="20"/>
              </w:rPr>
            </w:pPr>
          </w:p>
        </w:tc>
        <w:tc>
          <w:tcPr>
            <w:tcW w:w="9533" w:type="dxa"/>
            <w:gridSpan w:val="2"/>
            <w:shd w:val="clear" w:color="auto" w:fill="auto"/>
          </w:tcPr>
          <w:p w:rsidR="00642482" w:rsidRDefault="00642482" w:rsidP="00181DD6">
            <w:pPr>
              <w:rPr>
                <w:b/>
                <w:sz w:val="20"/>
                <w:szCs w:val="20"/>
              </w:rPr>
            </w:pPr>
          </w:p>
        </w:tc>
      </w:tr>
      <w:tr w:rsidR="00642482" w:rsidRPr="00FB6A52" w:rsidTr="009F0212">
        <w:tc>
          <w:tcPr>
            <w:tcW w:w="552" w:type="dxa"/>
            <w:shd w:val="clear" w:color="auto" w:fill="auto"/>
          </w:tcPr>
          <w:p w:rsidR="00642482" w:rsidRPr="00080941" w:rsidRDefault="00642482" w:rsidP="009E18B2">
            <w:pPr>
              <w:jc w:val="right"/>
              <w:rPr>
                <w:b/>
                <w:sz w:val="20"/>
                <w:szCs w:val="20"/>
              </w:rPr>
            </w:pPr>
          </w:p>
        </w:tc>
        <w:tc>
          <w:tcPr>
            <w:tcW w:w="574" w:type="dxa"/>
            <w:shd w:val="clear" w:color="auto" w:fill="auto"/>
          </w:tcPr>
          <w:p w:rsidR="00642482" w:rsidRPr="00080941" w:rsidRDefault="00642482" w:rsidP="009E18B2">
            <w:pPr>
              <w:jc w:val="right"/>
              <w:rPr>
                <w:b/>
                <w:sz w:val="20"/>
                <w:szCs w:val="20"/>
              </w:rPr>
            </w:pPr>
            <w:r>
              <w:rPr>
                <w:b/>
                <w:sz w:val="20"/>
                <w:szCs w:val="20"/>
              </w:rPr>
              <w:t>XII.</w:t>
            </w:r>
          </w:p>
        </w:tc>
        <w:tc>
          <w:tcPr>
            <w:tcW w:w="10094" w:type="dxa"/>
            <w:gridSpan w:val="3"/>
            <w:shd w:val="clear" w:color="auto" w:fill="auto"/>
          </w:tcPr>
          <w:p w:rsidR="00642482" w:rsidRDefault="00642482" w:rsidP="00181DD6">
            <w:pPr>
              <w:rPr>
                <w:b/>
                <w:sz w:val="20"/>
                <w:szCs w:val="20"/>
              </w:rPr>
            </w:pPr>
            <w:r>
              <w:rPr>
                <w:b/>
                <w:sz w:val="20"/>
                <w:szCs w:val="20"/>
              </w:rPr>
              <w:t>ELIGIBILITY COMMITTEE</w:t>
            </w:r>
          </w:p>
        </w:tc>
      </w:tr>
      <w:tr w:rsidR="00642482" w:rsidRPr="00FB6A52" w:rsidTr="00445232">
        <w:tc>
          <w:tcPr>
            <w:tcW w:w="552" w:type="dxa"/>
            <w:shd w:val="clear" w:color="auto" w:fill="auto"/>
          </w:tcPr>
          <w:p w:rsidR="00642482" w:rsidRPr="00080941" w:rsidRDefault="00642482" w:rsidP="009E18B2">
            <w:pPr>
              <w:jc w:val="right"/>
              <w:rPr>
                <w:b/>
                <w:sz w:val="20"/>
                <w:szCs w:val="20"/>
              </w:rPr>
            </w:pPr>
          </w:p>
        </w:tc>
        <w:tc>
          <w:tcPr>
            <w:tcW w:w="574" w:type="dxa"/>
            <w:shd w:val="clear" w:color="auto" w:fill="auto"/>
          </w:tcPr>
          <w:p w:rsidR="00642482" w:rsidRPr="00080941" w:rsidRDefault="00642482" w:rsidP="009E18B2">
            <w:pPr>
              <w:jc w:val="right"/>
              <w:rPr>
                <w:b/>
                <w:sz w:val="20"/>
                <w:szCs w:val="20"/>
              </w:rPr>
            </w:pPr>
          </w:p>
        </w:tc>
        <w:tc>
          <w:tcPr>
            <w:tcW w:w="561" w:type="dxa"/>
            <w:shd w:val="clear" w:color="auto" w:fill="auto"/>
          </w:tcPr>
          <w:p w:rsidR="00642482" w:rsidRDefault="00642482" w:rsidP="009E18B2">
            <w:pPr>
              <w:jc w:val="right"/>
              <w:rPr>
                <w:b/>
                <w:sz w:val="20"/>
                <w:szCs w:val="20"/>
              </w:rPr>
            </w:pPr>
            <w:r>
              <w:rPr>
                <w:b/>
                <w:sz w:val="20"/>
                <w:szCs w:val="20"/>
              </w:rPr>
              <w:t>A.</w:t>
            </w:r>
          </w:p>
        </w:tc>
        <w:tc>
          <w:tcPr>
            <w:tcW w:w="9533" w:type="dxa"/>
            <w:gridSpan w:val="2"/>
            <w:shd w:val="clear" w:color="auto" w:fill="auto"/>
          </w:tcPr>
          <w:p w:rsidR="00642482" w:rsidRPr="00B7458D" w:rsidRDefault="00642482" w:rsidP="00181DD6">
            <w:pPr>
              <w:rPr>
                <w:sz w:val="20"/>
                <w:szCs w:val="20"/>
              </w:rPr>
            </w:pPr>
            <w:r w:rsidRPr="00B7458D">
              <w:rPr>
                <w:sz w:val="20"/>
                <w:szCs w:val="20"/>
              </w:rPr>
              <w:t>Review of NCS Eligibility Data through December, 2019 (INFORMATION)</w:t>
            </w:r>
          </w:p>
        </w:tc>
      </w:tr>
      <w:tr w:rsidR="00642482" w:rsidRPr="00FB6A52" w:rsidTr="00445232">
        <w:tc>
          <w:tcPr>
            <w:tcW w:w="552" w:type="dxa"/>
            <w:shd w:val="clear" w:color="auto" w:fill="auto"/>
          </w:tcPr>
          <w:p w:rsidR="00642482" w:rsidRPr="00080941" w:rsidRDefault="00642482" w:rsidP="009E18B2">
            <w:pPr>
              <w:jc w:val="right"/>
              <w:rPr>
                <w:b/>
                <w:sz w:val="20"/>
                <w:szCs w:val="20"/>
              </w:rPr>
            </w:pPr>
          </w:p>
        </w:tc>
        <w:tc>
          <w:tcPr>
            <w:tcW w:w="574" w:type="dxa"/>
            <w:shd w:val="clear" w:color="auto" w:fill="auto"/>
          </w:tcPr>
          <w:p w:rsidR="00642482" w:rsidRPr="00080941" w:rsidRDefault="00642482" w:rsidP="009E18B2">
            <w:pPr>
              <w:jc w:val="right"/>
              <w:rPr>
                <w:b/>
                <w:sz w:val="20"/>
                <w:szCs w:val="20"/>
              </w:rPr>
            </w:pPr>
          </w:p>
        </w:tc>
        <w:tc>
          <w:tcPr>
            <w:tcW w:w="561" w:type="dxa"/>
            <w:shd w:val="clear" w:color="auto" w:fill="auto"/>
          </w:tcPr>
          <w:p w:rsidR="00642482" w:rsidRDefault="00642482" w:rsidP="009E18B2">
            <w:pPr>
              <w:jc w:val="right"/>
              <w:rPr>
                <w:b/>
                <w:sz w:val="20"/>
                <w:szCs w:val="20"/>
              </w:rPr>
            </w:pPr>
          </w:p>
        </w:tc>
        <w:tc>
          <w:tcPr>
            <w:tcW w:w="9533" w:type="dxa"/>
            <w:gridSpan w:val="2"/>
            <w:shd w:val="clear" w:color="auto" w:fill="auto"/>
          </w:tcPr>
          <w:p w:rsidR="00642482" w:rsidRPr="00B7458D" w:rsidRDefault="00642482" w:rsidP="00642482">
            <w:pPr>
              <w:jc w:val="both"/>
              <w:rPr>
                <w:sz w:val="20"/>
                <w:szCs w:val="20"/>
              </w:rPr>
            </w:pPr>
            <w:r w:rsidRPr="00B7458D">
              <w:rPr>
                <w:sz w:val="20"/>
                <w:szCs w:val="20"/>
              </w:rPr>
              <w:t>Numbers presented are a percentage of the total waivers, except for hardships, which are a percentage of hardships only. (</w:t>
            </w:r>
            <w:r w:rsidRPr="00B7458D">
              <w:rPr>
                <w:sz w:val="20"/>
                <w:szCs w:val="20"/>
                <w:u w:val="single"/>
              </w:rPr>
              <w:t>Attachment S</w:t>
            </w:r>
            <w:r w:rsidRPr="00B7458D">
              <w:rPr>
                <w:sz w:val="20"/>
                <w:szCs w:val="20"/>
              </w:rPr>
              <w:t>)</w:t>
            </w:r>
          </w:p>
        </w:tc>
      </w:tr>
      <w:tr w:rsidR="00642482" w:rsidRPr="00FB6A52" w:rsidTr="00445232">
        <w:tc>
          <w:tcPr>
            <w:tcW w:w="552" w:type="dxa"/>
            <w:shd w:val="clear" w:color="auto" w:fill="auto"/>
          </w:tcPr>
          <w:p w:rsidR="00642482" w:rsidRPr="00080941" w:rsidRDefault="00642482" w:rsidP="009E18B2">
            <w:pPr>
              <w:jc w:val="right"/>
              <w:rPr>
                <w:b/>
                <w:sz w:val="20"/>
                <w:szCs w:val="20"/>
              </w:rPr>
            </w:pPr>
          </w:p>
        </w:tc>
        <w:tc>
          <w:tcPr>
            <w:tcW w:w="574" w:type="dxa"/>
            <w:shd w:val="clear" w:color="auto" w:fill="auto"/>
          </w:tcPr>
          <w:p w:rsidR="00642482" w:rsidRPr="00080941" w:rsidRDefault="00642482" w:rsidP="009E18B2">
            <w:pPr>
              <w:jc w:val="right"/>
              <w:rPr>
                <w:b/>
                <w:sz w:val="20"/>
                <w:szCs w:val="20"/>
              </w:rPr>
            </w:pPr>
          </w:p>
        </w:tc>
        <w:tc>
          <w:tcPr>
            <w:tcW w:w="561" w:type="dxa"/>
            <w:shd w:val="clear" w:color="auto" w:fill="auto"/>
          </w:tcPr>
          <w:p w:rsidR="00642482" w:rsidRDefault="00642482" w:rsidP="009E18B2">
            <w:pPr>
              <w:jc w:val="right"/>
              <w:rPr>
                <w:b/>
                <w:sz w:val="20"/>
                <w:szCs w:val="20"/>
              </w:rPr>
            </w:pPr>
          </w:p>
        </w:tc>
        <w:tc>
          <w:tcPr>
            <w:tcW w:w="9533" w:type="dxa"/>
            <w:gridSpan w:val="2"/>
            <w:shd w:val="clear" w:color="auto" w:fill="auto"/>
          </w:tcPr>
          <w:p w:rsidR="00642482" w:rsidRPr="00B7458D" w:rsidRDefault="00642482" w:rsidP="00181DD6">
            <w:pPr>
              <w:rPr>
                <w:sz w:val="20"/>
                <w:szCs w:val="20"/>
              </w:rPr>
            </w:pPr>
          </w:p>
        </w:tc>
      </w:tr>
      <w:tr w:rsidR="00642482" w:rsidRPr="00FB6A52" w:rsidTr="00445232">
        <w:tc>
          <w:tcPr>
            <w:tcW w:w="552" w:type="dxa"/>
            <w:shd w:val="clear" w:color="auto" w:fill="auto"/>
          </w:tcPr>
          <w:p w:rsidR="00642482" w:rsidRPr="00080941" w:rsidRDefault="00642482" w:rsidP="009E18B2">
            <w:pPr>
              <w:jc w:val="right"/>
              <w:rPr>
                <w:b/>
                <w:sz w:val="20"/>
                <w:szCs w:val="20"/>
              </w:rPr>
            </w:pPr>
          </w:p>
        </w:tc>
        <w:tc>
          <w:tcPr>
            <w:tcW w:w="574" w:type="dxa"/>
            <w:shd w:val="clear" w:color="auto" w:fill="auto"/>
          </w:tcPr>
          <w:p w:rsidR="00642482" w:rsidRPr="00080941" w:rsidRDefault="00642482" w:rsidP="009E18B2">
            <w:pPr>
              <w:jc w:val="right"/>
              <w:rPr>
                <w:b/>
                <w:sz w:val="20"/>
                <w:szCs w:val="20"/>
              </w:rPr>
            </w:pPr>
          </w:p>
        </w:tc>
        <w:tc>
          <w:tcPr>
            <w:tcW w:w="561" w:type="dxa"/>
            <w:shd w:val="clear" w:color="auto" w:fill="auto"/>
          </w:tcPr>
          <w:p w:rsidR="00642482" w:rsidRDefault="009F0212" w:rsidP="009E18B2">
            <w:pPr>
              <w:jc w:val="right"/>
              <w:rPr>
                <w:b/>
                <w:sz w:val="20"/>
                <w:szCs w:val="20"/>
              </w:rPr>
            </w:pPr>
            <w:r>
              <w:rPr>
                <w:b/>
                <w:sz w:val="20"/>
                <w:szCs w:val="20"/>
              </w:rPr>
              <w:t>B.</w:t>
            </w:r>
          </w:p>
        </w:tc>
        <w:tc>
          <w:tcPr>
            <w:tcW w:w="9533" w:type="dxa"/>
            <w:gridSpan w:val="2"/>
            <w:shd w:val="clear" w:color="auto" w:fill="auto"/>
          </w:tcPr>
          <w:p w:rsidR="00642482" w:rsidRPr="00B7458D" w:rsidRDefault="009F0212" w:rsidP="00181DD6">
            <w:pPr>
              <w:rPr>
                <w:sz w:val="20"/>
                <w:szCs w:val="20"/>
              </w:rPr>
            </w:pPr>
            <w:r w:rsidRPr="00B7458D">
              <w:rPr>
                <w:sz w:val="20"/>
                <w:szCs w:val="20"/>
              </w:rPr>
              <w:t>Eligibility Committee Report (INFORMATION)</w:t>
            </w:r>
          </w:p>
        </w:tc>
      </w:tr>
      <w:tr w:rsidR="00642482" w:rsidRPr="00FB6A52" w:rsidTr="00445232">
        <w:tc>
          <w:tcPr>
            <w:tcW w:w="552" w:type="dxa"/>
            <w:shd w:val="clear" w:color="auto" w:fill="auto"/>
          </w:tcPr>
          <w:p w:rsidR="00642482" w:rsidRPr="00080941" w:rsidRDefault="00642482" w:rsidP="009E18B2">
            <w:pPr>
              <w:jc w:val="right"/>
              <w:rPr>
                <w:b/>
                <w:sz w:val="20"/>
                <w:szCs w:val="20"/>
              </w:rPr>
            </w:pPr>
          </w:p>
        </w:tc>
        <w:tc>
          <w:tcPr>
            <w:tcW w:w="574" w:type="dxa"/>
            <w:shd w:val="clear" w:color="auto" w:fill="auto"/>
          </w:tcPr>
          <w:p w:rsidR="00642482" w:rsidRPr="00080941" w:rsidRDefault="00642482" w:rsidP="009E18B2">
            <w:pPr>
              <w:jc w:val="right"/>
              <w:rPr>
                <w:b/>
                <w:sz w:val="20"/>
                <w:szCs w:val="20"/>
              </w:rPr>
            </w:pPr>
          </w:p>
        </w:tc>
        <w:tc>
          <w:tcPr>
            <w:tcW w:w="561" w:type="dxa"/>
            <w:shd w:val="clear" w:color="auto" w:fill="auto"/>
          </w:tcPr>
          <w:p w:rsidR="00642482" w:rsidRDefault="00642482" w:rsidP="009E18B2">
            <w:pPr>
              <w:jc w:val="right"/>
              <w:rPr>
                <w:b/>
                <w:sz w:val="20"/>
                <w:szCs w:val="20"/>
              </w:rPr>
            </w:pPr>
          </w:p>
        </w:tc>
        <w:tc>
          <w:tcPr>
            <w:tcW w:w="9533" w:type="dxa"/>
            <w:gridSpan w:val="2"/>
            <w:shd w:val="clear" w:color="auto" w:fill="auto"/>
          </w:tcPr>
          <w:p w:rsidR="00642482" w:rsidRPr="009F0212" w:rsidRDefault="009F0212" w:rsidP="00181DD6">
            <w:pPr>
              <w:rPr>
                <w:sz w:val="20"/>
                <w:szCs w:val="20"/>
              </w:rPr>
            </w:pPr>
            <w:r>
              <w:rPr>
                <w:sz w:val="20"/>
                <w:szCs w:val="20"/>
              </w:rPr>
              <w:t>Report on the recent Eligibility Committee meeting</w:t>
            </w:r>
          </w:p>
        </w:tc>
      </w:tr>
      <w:tr w:rsidR="00642482" w:rsidRPr="00FB6A52" w:rsidTr="00445232">
        <w:tc>
          <w:tcPr>
            <w:tcW w:w="552" w:type="dxa"/>
            <w:shd w:val="clear" w:color="auto" w:fill="auto"/>
          </w:tcPr>
          <w:p w:rsidR="00642482" w:rsidRPr="00080941" w:rsidRDefault="00642482" w:rsidP="009E18B2">
            <w:pPr>
              <w:jc w:val="right"/>
              <w:rPr>
                <w:b/>
                <w:sz w:val="20"/>
                <w:szCs w:val="20"/>
              </w:rPr>
            </w:pPr>
          </w:p>
        </w:tc>
        <w:tc>
          <w:tcPr>
            <w:tcW w:w="574" w:type="dxa"/>
            <w:shd w:val="clear" w:color="auto" w:fill="auto"/>
          </w:tcPr>
          <w:p w:rsidR="00642482" w:rsidRPr="00080941" w:rsidRDefault="00642482" w:rsidP="009E18B2">
            <w:pPr>
              <w:jc w:val="right"/>
              <w:rPr>
                <w:b/>
                <w:sz w:val="20"/>
                <w:szCs w:val="20"/>
              </w:rPr>
            </w:pPr>
          </w:p>
        </w:tc>
        <w:tc>
          <w:tcPr>
            <w:tcW w:w="561" w:type="dxa"/>
            <w:shd w:val="clear" w:color="auto" w:fill="auto"/>
          </w:tcPr>
          <w:p w:rsidR="00642482" w:rsidRDefault="00642482" w:rsidP="009E18B2">
            <w:pPr>
              <w:jc w:val="right"/>
              <w:rPr>
                <w:b/>
                <w:sz w:val="20"/>
                <w:szCs w:val="20"/>
              </w:rPr>
            </w:pPr>
          </w:p>
        </w:tc>
        <w:tc>
          <w:tcPr>
            <w:tcW w:w="9533" w:type="dxa"/>
            <w:gridSpan w:val="2"/>
            <w:shd w:val="clear" w:color="auto" w:fill="auto"/>
          </w:tcPr>
          <w:p w:rsidR="00642482" w:rsidRDefault="00642482" w:rsidP="00181DD6">
            <w:pPr>
              <w:rPr>
                <w:b/>
                <w:sz w:val="20"/>
                <w:szCs w:val="20"/>
              </w:rPr>
            </w:pPr>
          </w:p>
        </w:tc>
      </w:tr>
      <w:tr w:rsidR="009F0212" w:rsidRPr="00FB6A52" w:rsidTr="009F0212">
        <w:tc>
          <w:tcPr>
            <w:tcW w:w="552" w:type="dxa"/>
            <w:shd w:val="clear" w:color="auto" w:fill="auto"/>
          </w:tcPr>
          <w:p w:rsidR="009F0212" w:rsidRPr="00080941" w:rsidRDefault="009F0212" w:rsidP="009E18B2">
            <w:pPr>
              <w:jc w:val="right"/>
              <w:rPr>
                <w:b/>
                <w:sz w:val="20"/>
                <w:szCs w:val="20"/>
              </w:rPr>
            </w:pPr>
          </w:p>
        </w:tc>
        <w:tc>
          <w:tcPr>
            <w:tcW w:w="574" w:type="dxa"/>
            <w:shd w:val="clear" w:color="auto" w:fill="auto"/>
          </w:tcPr>
          <w:p w:rsidR="009F0212" w:rsidRPr="00080941" w:rsidRDefault="009F0212" w:rsidP="009E18B2">
            <w:pPr>
              <w:jc w:val="right"/>
              <w:rPr>
                <w:b/>
                <w:sz w:val="20"/>
                <w:szCs w:val="20"/>
              </w:rPr>
            </w:pPr>
            <w:r>
              <w:rPr>
                <w:b/>
                <w:sz w:val="20"/>
                <w:szCs w:val="20"/>
              </w:rPr>
              <w:t>XIII</w:t>
            </w:r>
          </w:p>
        </w:tc>
        <w:tc>
          <w:tcPr>
            <w:tcW w:w="10094" w:type="dxa"/>
            <w:gridSpan w:val="3"/>
            <w:shd w:val="clear" w:color="auto" w:fill="auto"/>
          </w:tcPr>
          <w:p w:rsidR="009F0212" w:rsidRDefault="009F0212" w:rsidP="00181DD6">
            <w:pPr>
              <w:rPr>
                <w:b/>
                <w:sz w:val="20"/>
                <w:szCs w:val="20"/>
              </w:rPr>
            </w:pPr>
            <w:r>
              <w:rPr>
                <w:b/>
                <w:sz w:val="20"/>
                <w:szCs w:val="20"/>
              </w:rPr>
              <w:t>SPORTSMANSHIP COMMITTEE (INFORMATION)</w:t>
            </w:r>
          </w:p>
        </w:tc>
      </w:tr>
      <w:tr w:rsidR="00642482" w:rsidRPr="00FB6A52" w:rsidTr="00BF5EE6">
        <w:tc>
          <w:tcPr>
            <w:tcW w:w="552" w:type="dxa"/>
            <w:shd w:val="clear" w:color="auto" w:fill="auto"/>
          </w:tcPr>
          <w:p w:rsidR="00642482" w:rsidRPr="00080941" w:rsidRDefault="00642482" w:rsidP="009E18B2">
            <w:pPr>
              <w:jc w:val="right"/>
              <w:rPr>
                <w:b/>
                <w:sz w:val="20"/>
                <w:szCs w:val="20"/>
              </w:rPr>
            </w:pPr>
          </w:p>
        </w:tc>
        <w:tc>
          <w:tcPr>
            <w:tcW w:w="574" w:type="dxa"/>
            <w:shd w:val="clear" w:color="auto" w:fill="auto"/>
          </w:tcPr>
          <w:p w:rsidR="00642482" w:rsidRPr="00080941" w:rsidRDefault="00642482" w:rsidP="009E18B2">
            <w:pPr>
              <w:jc w:val="right"/>
              <w:rPr>
                <w:b/>
                <w:sz w:val="20"/>
                <w:szCs w:val="20"/>
              </w:rPr>
            </w:pPr>
          </w:p>
        </w:tc>
        <w:tc>
          <w:tcPr>
            <w:tcW w:w="561" w:type="dxa"/>
            <w:shd w:val="clear" w:color="auto" w:fill="auto"/>
          </w:tcPr>
          <w:p w:rsidR="00642482" w:rsidRDefault="00642482" w:rsidP="009E18B2">
            <w:pPr>
              <w:jc w:val="right"/>
              <w:rPr>
                <w:b/>
                <w:sz w:val="20"/>
                <w:szCs w:val="20"/>
              </w:rPr>
            </w:pPr>
          </w:p>
        </w:tc>
        <w:tc>
          <w:tcPr>
            <w:tcW w:w="9533" w:type="dxa"/>
            <w:gridSpan w:val="2"/>
            <w:shd w:val="clear" w:color="auto" w:fill="auto"/>
          </w:tcPr>
          <w:p w:rsidR="00642482" w:rsidRPr="009F0212" w:rsidRDefault="009F0212" w:rsidP="00181DD6">
            <w:pPr>
              <w:rPr>
                <w:sz w:val="20"/>
                <w:szCs w:val="20"/>
              </w:rPr>
            </w:pPr>
            <w:r>
              <w:rPr>
                <w:sz w:val="20"/>
                <w:szCs w:val="20"/>
              </w:rPr>
              <w:t>Report on the recent meeting</w:t>
            </w:r>
          </w:p>
        </w:tc>
      </w:tr>
      <w:tr w:rsidR="00642482" w:rsidRPr="00FB6A52" w:rsidTr="00445232">
        <w:tc>
          <w:tcPr>
            <w:tcW w:w="552" w:type="dxa"/>
            <w:shd w:val="clear" w:color="auto" w:fill="auto"/>
          </w:tcPr>
          <w:p w:rsidR="00642482" w:rsidRPr="00080941" w:rsidRDefault="00642482" w:rsidP="009E18B2">
            <w:pPr>
              <w:jc w:val="right"/>
              <w:rPr>
                <w:b/>
                <w:sz w:val="20"/>
                <w:szCs w:val="20"/>
              </w:rPr>
            </w:pPr>
          </w:p>
        </w:tc>
        <w:tc>
          <w:tcPr>
            <w:tcW w:w="574" w:type="dxa"/>
            <w:shd w:val="clear" w:color="auto" w:fill="auto"/>
          </w:tcPr>
          <w:p w:rsidR="00642482" w:rsidRPr="00080941" w:rsidRDefault="00642482" w:rsidP="009E18B2">
            <w:pPr>
              <w:jc w:val="right"/>
              <w:rPr>
                <w:b/>
                <w:sz w:val="20"/>
                <w:szCs w:val="20"/>
              </w:rPr>
            </w:pPr>
          </w:p>
        </w:tc>
        <w:tc>
          <w:tcPr>
            <w:tcW w:w="561" w:type="dxa"/>
            <w:shd w:val="clear" w:color="auto" w:fill="auto"/>
          </w:tcPr>
          <w:p w:rsidR="00642482" w:rsidRDefault="00642482" w:rsidP="009E18B2">
            <w:pPr>
              <w:jc w:val="right"/>
              <w:rPr>
                <w:b/>
                <w:sz w:val="20"/>
                <w:szCs w:val="20"/>
              </w:rPr>
            </w:pPr>
          </w:p>
        </w:tc>
        <w:tc>
          <w:tcPr>
            <w:tcW w:w="9533" w:type="dxa"/>
            <w:gridSpan w:val="2"/>
            <w:shd w:val="clear" w:color="auto" w:fill="auto"/>
          </w:tcPr>
          <w:p w:rsidR="00642482" w:rsidRDefault="00642482" w:rsidP="00181DD6">
            <w:pPr>
              <w:rPr>
                <w:b/>
                <w:sz w:val="20"/>
                <w:szCs w:val="20"/>
              </w:rPr>
            </w:pPr>
          </w:p>
        </w:tc>
      </w:tr>
      <w:tr w:rsidR="009F0212" w:rsidRPr="00FB6A52" w:rsidTr="00B7458D">
        <w:tc>
          <w:tcPr>
            <w:tcW w:w="552" w:type="dxa"/>
            <w:shd w:val="clear" w:color="auto" w:fill="auto"/>
          </w:tcPr>
          <w:p w:rsidR="009F0212" w:rsidRPr="00080941" w:rsidRDefault="009F0212" w:rsidP="009E18B2">
            <w:pPr>
              <w:jc w:val="right"/>
              <w:rPr>
                <w:b/>
                <w:sz w:val="20"/>
                <w:szCs w:val="20"/>
              </w:rPr>
            </w:pPr>
          </w:p>
        </w:tc>
        <w:tc>
          <w:tcPr>
            <w:tcW w:w="574" w:type="dxa"/>
            <w:shd w:val="clear" w:color="auto" w:fill="auto"/>
          </w:tcPr>
          <w:p w:rsidR="009F0212" w:rsidRPr="00080941" w:rsidRDefault="009F0212" w:rsidP="009E18B2">
            <w:pPr>
              <w:jc w:val="right"/>
              <w:rPr>
                <w:b/>
                <w:sz w:val="20"/>
                <w:szCs w:val="20"/>
              </w:rPr>
            </w:pPr>
            <w:r>
              <w:rPr>
                <w:b/>
                <w:sz w:val="20"/>
                <w:szCs w:val="20"/>
              </w:rPr>
              <w:t>XIV</w:t>
            </w:r>
          </w:p>
        </w:tc>
        <w:tc>
          <w:tcPr>
            <w:tcW w:w="10094" w:type="dxa"/>
            <w:gridSpan w:val="3"/>
            <w:shd w:val="clear" w:color="auto" w:fill="auto"/>
          </w:tcPr>
          <w:p w:rsidR="009F0212" w:rsidRDefault="009F0212" w:rsidP="00181DD6">
            <w:pPr>
              <w:rPr>
                <w:b/>
                <w:sz w:val="20"/>
                <w:szCs w:val="20"/>
              </w:rPr>
            </w:pPr>
            <w:r>
              <w:rPr>
                <w:b/>
                <w:sz w:val="20"/>
                <w:szCs w:val="20"/>
              </w:rPr>
              <w:t>CIF ITEMS</w:t>
            </w:r>
          </w:p>
        </w:tc>
      </w:tr>
      <w:tr w:rsidR="009F0212" w:rsidRPr="00FB6A52" w:rsidTr="00B7458D">
        <w:tc>
          <w:tcPr>
            <w:tcW w:w="552" w:type="dxa"/>
            <w:shd w:val="clear" w:color="auto" w:fill="auto"/>
          </w:tcPr>
          <w:p w:rsidR="009F0212" w:rsidRPr="00080941" w:rsidRDefault="009F0212" w:rsidP="009E18B2">
            <w:pPr>
              <w:jc w:val="right"/>
              <w:rPr>
                <w:b/>
                <w:sz w:val="20"/>
                <w:szCs w:val="20"/>
              </w:rPr>
            </w:pPr>
          </w:p>
        </w:tc>
        <w:tc>
          <w:tcPr>
            <w:tcW w:w="574" w:type="dxa"/>
            <w:shd w:val="clear" w:color="auto" w:fill="auto"/>
          </w:tcPr>
          <w:p w:rsidR="009F0212" w:rsidRPr="00080941" w:rsidRDefault="009F0212" w:rsidP="009E18B2">
            <w:pPr>
              <w:jc w:val="right"/>
              <w:rPr>
                <w:b/>
                <w:sz w:val="20"/>
                <w:szCs w:val="20"/>
              </w:rPr>
            </w:pPr>
          </w:p>
        </w:tc>
        <w:tc>
          <w:tcPr>
            <w:tcW w:w="561" w:type="dxa"/>
            <w:shd w:val="clear" w:color="auto" w:fill="auto"/>
          </w:tcPr>
          <w:p w:rsidR="009F0212" w:rsidRDefault="009F0212" w:rsidP="009E18B2">
            <w:pPr>
              <w:jc w:val="right"/>
              <w:rPr>
                <w:b/>
                <w:sz w:val="20"/>
                <w:szCs w:val="20"/>
              </w:rPr>
            </w:pPr>
            <w:r>
              <w:rPr>
                <w:b/>
                <w:sz w:val="20"/>
                <w:szCs w:val="20"/>
              </w:rPr>
              <w:t>A.</w:t>
            </w:r>
          </w:p>
        </w:tc>
        <w:tc>
          <w:tcPr>
            <w:tcW w:w="9533" w:type="dxa"/>
            <w:gridSpan w:val="2"/>
            <w:shd w:val="clear" w:color="auto" w:fill="auto"/>
          </w:tcPr>
          <w:p w:rsidR="009F0212" w:rsidRPr="00B7458D" w:rsidRDefault="009F0212" w:rsidP="00181DD6">
            <w:pPr>
              <w:rPr>
                <w:sz w:val="20"/>
                <w:szCs w:val="20"/>
              </w:rPr>
            </w:pPr>
            <w:r w:rsidRPr="00B7458D">
              <w:rPr>
                <w:sz w:val="20"/>
                <w:szCs w:val="20"/>
              </w:rPr>
              <w:t>Proposal for regional and state baseball and</w:t>
            </w:r>
            <w:r w:rsidR="00B7458D">
              <w:rPr>
                <w:sz w:val="20"/>
                <w:szCs w:val="20"/>
              </w:rPr>
              <w:t xml:space="preserve"> softball championships</w:t>
            </w:r>
          </w:p>
        </w:tc>
      </w:tr>
      <w:tr w:rsidR="009F0212" w:rsidRPr="00FB6A52" w:rsidTr="00445232">
        <w:tc>
          <w:tcPr>
            <w:tcW w:w="552" w:type="dxa"/>
            <w:shd w:val="clear" w:color="auto" w:fill="auto"/>
          </w:tcPr>
          <w:p w:rsidR="009F0212" w:rsidRPr="00080941" w:rsidRDefault="009F0212" w:rsidP="009E18B2">
            <w:pPr>
              <w:jc w:val="right"/>
              <w:rPr>
                <w:b/>
                <w:sz w:val="20"/>
                <w:szCs w:val="20"/>
              </w:rPr>
            </w:pPr>
          </w:p>
        </w:tc>
        <w:tc>
          <w:tcPr>
            <w:tcW w:w="574" w:type="dxa"/>
            <w:shd w:val="clear" w:color="auto" w:fill="auto"/>
          </w:tcPr>
          <w:p w:rsidR="009F0212" w:rsidRPr="00080941" w:rsidRDefault="009F0212" w:rsidP="009E18B2">
            <w:pPr>
              <w:jc w:val="right"/>
              <w:rPr>
                <w:b/>
                <w:sz w:val="20"/>
                <w:szCs w:val="20"/>
              </w:rPr>
            </w:pPr>
          </w:p>
        </w:tc>
        <w:tc>
          <w:tcPr>
            <w:tcW w:w="561" w:type="dxa"/>
            <w:shd w:val="clear" w:color="auto" w:fill="auto"/>
          </w:tcPr>
          <w:p w:rsidR="009F0212" w:rsidRDefault="009F0212" w:rsidP="009E18B2">
            <w:pPr>
              <w:jc w:val="right"/>
              <w:rPr>
                <w:b/>
                <w:sz w:val="20"/>
                <w:szCs w:val="20"/>
              </w:rPr>
            </w:pPr>
          </w:p>
        </w:tc>
        <w:tc>
          <w:tcPr>
            <w:tcW w:w="9533" w:type="dxa"/>
            <w:gridSpan w:val="2"/>
            <w:shd w:val="clear" w:color="auto" w:fill="auto"/>
          </w:tcPr>
          <w:p w:rsidR="009F0212" w:rsidRPr="009F0212" w:rsidRDefault="009F0212" w:rsidP="00181DD6">
            <w:pPr>
              <w:rPr>
                <w:sz w:val="20"/>
                <w:szCs w:val="20"/>
              </w:rPr>
            </w:pPr>
            <w:r>
              <w:rPr>
                <w:sz w:val="20"/>
                <w:szCs w:val="20"/>
              </w:rPr>
              <w:t>(NBL ADs support; SAC 25-2; EC 4-5)</w:t>
            </w:r>
          </w:p>
        </w:tc>
      </w:tr>
      <w:tr w:rsidR="009F0212" w:rsidRPr="00FB6A52" w:rsidTr="00445232">
        <w:tc>
          <w:tcPr>
            <w:tcW w:w="552" w:type="dxa"/>
            <w:shd w:val="clear" w:color="auto" w:fill="auto"/>
          </w:tcPr>
          <w:p w:rsidR="009F0212" w:rsidRPr="00080941" w:rsidRDefault="009F0212" w:rsidP="009E18B2">
            <w:pPr>
              <w:jc w:val="right"/>
              <w:rPr>
                <w:b/>
                <w:sz w:val="20"/>
                <w:szCs w:val="20"/>
              </w:rPr>
            </w:pPr>
          </w:p>
        </w:tc>
        <w:tc>
          <w:tcPr>
            <w:tcW w:w="574" w:type="dxa"/>
            <w:shd w:val="clear" w:color="auto" w:fill="auto"/>
          </w:tcPr>
          <w:p w:rsidR="009F0212" w:rsidRPr="00080941" w:rsidRDefault="009F0212" w:rsidP="009E18B2">
            <w:pPr>
              <w:jc w:val="right"/>
              <w:rPr>
                <w:b/>
                <w:sz w:val="20"/>
                <w:szCs w:val="20"/>
              </w:rPr>
            </w:pPr>
          </w:p>
        </w:tc>
        <w:tc>
          <w:tcPr>
            <w:tcW w:w="561" w:type="dxa"/>
            <w:shd w:val="clear" w:color="auto" w:fill="auto"/>
          </w:tcPr>
          <w:p w:rsidR="009F0212" w:rsidRDefault="009F0212" w:rsidP="009E18B2">
            <w:pPr>
              <w:jc w:val="right"/>
              <w:rPr>
                <w:b/>
                <w:sz w:val="20"/>
                <w:szCs w:val="20"/>
              </w:rPr>
            </w:pPr>
          </w:p>
        </w:tc>
        <w:tc>
          <w:tcPr>
            <w:tcW w:w="9533" w:type="dxa"/>
            <w:gridSpan w:val="2"/>
            <w:shd w:val="clear" w:color="auto" w:fill="auto"/>
          </w:tcPr>
          <w:p w:rsidR="00051F8E" w:rsidRDefault="00051F8E" w:rsidP="009F0212">
            <w:pPr>
              <w:jc w:val="both"/>
              <w:rPr>
                <w:sz w:val="20"/>
                <w:szCs w:val="20"/>
              </w:rPr>
            </w:pPr>
            <w:r>
              <w:rPr>
                <w:sz w:val="20"/>
                <w:szCs w:val="20"/>
              </w:rPr>
              <w:t>Motion to support the CIF proposal for regional and state basketball and softball championships.</w:t>
            </w:r>
          </w:p>
          <w:p w:rsidR="00B7458D" w:rsidRDefault="00B7458D" w:rsidP="009F0212">
            <w:pPr>
              <w:jc w:val="both"/>
              <w:rPr>
                <w:sz w:val="20"/>
                <w:szCs w:val="20"/>
              </w:rPr>
            </w:pPr>
            <w:r>
              <w:rPr>
                <w:sz w:val="20"/>
                <w:szCs w:val="20"/>
              </w:rPr>
              <w:t>Motion: Graham Rutherford, Cardinal Newman</w:t>
            </w:r>
          </w:p>
          <w:p w:rsidR="00B7458D" w:rsidRDefault="00B7458D" w:rsidP="009F0212">
            <w:pPr>
              <w:jc w:val="both"/>
              <w:rPr>
                <w:sz w:val="20"/>
                <w:szCs w:val="20"/>
              </w:rPr>
            </w:pPr>
            <w:r>
              <w:rPr>
                <w:sz w:val="20"/>
                <w:szCs w:val="20"/>
              </w:rPr>
              <w:t>Second: Bill Halliday, Healdsburg</w:t>
            </w:r>
          </w:p>
          <w:p w:rsidR="00B7458D" w:rsidRDefault="00B7458D" w:rsidP="009F0212">
            <w:pPr>
              <w:jc w:val="both"/>
              <w:rPr>
                <w:sz w:val="20"/>
                <w:szCs w:val="20"/>
              </w:rPr>
            </w:pPr>
            <w:r>
              <w:rPr>
                <w:sz w:val="20"/>
                <w:szCs w:val="20"/>
              </w:rPr>
              <w:t>Motion supported unanimously</w:t>
            </w:r>
          </w:p>
          <w:p w:rsidR="00051F8E" w:rsidRPr="00051F8E" w:rsidRDefault="00051F8E" w:rsidP="009F0212">
            <w:pPr>
              <w:jc w:val="both"/>
              <w:rPr>
                <w:sz w:val="20"/>
                <w:szCs w:val="20"/>
              </w:rPr>
            </w:pPr>
            <w:r>
              <w:rPr>
                <w:sz w:val="20"/>
                <w:szCs w:val="20"/>
              </w:rPr>
              <w:t xml:space="preserve"> </w:t>
            </w:r>
          </w:p>
          <w:p w:rsidR="009F0212" w:rsidRDefault="009F0212" w:rsidP="009F0212">
            <w:pPr>
              <w:jc w:val="both"/>
              <w:rPr>
                <w:sz w:val="20"/>
                <w:szCs w:val="20"/>
              </w:rPr>
            </w:pPr>
            <w:r>
              <w:rPr>
                <w:b/>
                <w:sz w:val="20"/>
                <w:szCs w:val="20"/>
              </w:rPr>
              <w:t xml:space="preserve">Proposal Summary: </w:t>
            </w:r>
            <w:r>
              <w:rPr>
                <w:sz w:val="20"/>
                <w:szCs w:val="20"/>
              </w:rPr>
              <w:t>The CIF Central Section is proposing the implementation of a CIF Regional Baseball and Softball Championship to begin in 2020-2021 school year. This proposal follows the approved State Championships Master Schedule timelines for implementation of new events for consideration.</w:t>
            </w:r>
          </w:p>
          <w:p w:rsidR="009F0212" w:rsidRDefault="009F0212" w:rsidP="009F0212">
            <w:pPr>
              <w:jc w:val="both"/>
              <w:rPr>
                <w:sz w:val="20"/>
                <w:szCs w:val="20"/>
              </w:rPr>
            </w:pPr>
          </w:p>
          <w:p w:rsidR="009F0212" w:rsidRDefault="009F0212" w:rsidP="009F0212">
            <w:pPr>
              <w:jc w:val="both"/>
              <w:rPr>
                <w:sz w:val="20"/>
                <w:szCs w:val="20"/>
              </w:rPr>
            </w:pPr>
            <w:r>
              <w:rPr>
                <w:sz w:val="20"/>
                <w:szCs w:val="20"/>
              </w:rPr>
              <w:t>The event would allow the most competitive baseball and softball teams in the state an opportunity compete at the Regional level. This championship event is proposed as a one-week tournament held immediately after the section finals.</w:t>
            </w:r>
          </w:p>
          <w:p w:rsidR="009F0212" w:rsidRDefault="009F0212" w:rsidP="009F0212">
            <w:pPr>
              <w:jc w:val="both"/>
              <w:rPr>
                <w:sz w:val="20"/>
                <w:szCs w:val="20"/>
              </w:rPr>
            </w:pPr>
          </w:p>
          <w:p w:rsidR="009F0212" w:rsidRDefault="009F0212" w:rsidP="009F0212">
            <w:pPr>
              <w:jc w:val="both"/>
              <w:rPr>
                <w:sz w:val="20"/>
                <w:szCs w:val="20"/>
              </w:rPr>
            </w:pPr>
            <w:r>
              <w:rPr>
                <w:b/>
                <w:sz w:val="20"/>
                <w:szCs w:val="20"/>
              </w:rPr>
              <w:t xml:space="preserve">Fiscal Impact: </w:t>
            </w:r>
            <w:r>
              <w:rPr>
                <w:sz w:val="20"/>
                <w:szCs w:val="20"/>
              </w:rPr>
              <w:t>Neutral. The staff has conducted an audit of section events and also used Regional Soccer as an income and expense template for comparison.</w:t>
            </w:r>
          </w:p>
          <w:p w:rsidR="009F0212" w:rsidRDefault="009F0212" w:rsidP="009F0212">
            <w:pPr>
              <w:jc w:val="both"/>
              <w:rPr>
                <w:sz w:val="20"/>
                <w:szCs w:val="20"/>
              </w:rPr>
            </w:pPr>
          </w:p>
          <w:p w:rsidR="009F0212" w:rsidRDefault="009F0212" w:rsidP="009F0212">
            <w:pPr>
              <w:jc w:val="both"/>
              <w:rPr>
                <w:b/>
                <w:sz w:val="20"/>
                <w:szCs w:val="20"/>
              </w:rPr>
            </w:pPr>
            <w:r>
              <w:rPr>
                <w:b/>
                <w:sz w:val="20"/>
                <w:szCs w:val="20"/>
              </w:rPr>
              <w:t xml:space="preserve">Talking Points: </w:t>
            </w:r>
          </w:p>
          <w:p w:rsidR="009F0212" w:rsidRDefault="009F0212" w:rsidP="009F0212">
            <w:pPr>
              <w:numPr>
                <w:ilvl w:val="0"/>
                <w:numId w:val="5"/>
              </w:numPr>
              <w:jc w:val="both"/>
              <w:rPr>
                <w:sz w:val="20"/>
                <w:szCs w:val="20"/>
              </w:rPr>
            </w:pPr>
            <w:r>
              <w:rPr>
                <w:sz w:val="20"/>
                <w:szCs w:val="20"/>
              </w:rPr>
              <w:t>Last events on CIF master plan</w:t>
            </w:r>
          </w:p>
          <w:p w:rsidR="009F0212" w:rsidRDefault="009F0212" w:rsidP="009F0212">
            <w:pPr>
              <w:numPr>
                <w:ilvl w:val="0"/>
                <w:numId w:val="5"/>
              </w:numPr>
              <w:jc w:val="both"/>
              <w:rPr>
                <w:sz w:val="20"/>
                <w:szCs w:val="20"/>
              </w:rPr>
            </w:pPr>
            <w:r>
              <w:rPr>
                <w:sz w:val="20"/>
                <w:szCs w:val="20"/>
              </w:rPr>
              <w:t>Submitted together for equity purposes</w:t>
            </w:r>
          </w:p>
          <w:p w:rsidR="009F0212" w:rsidRDefault="009F0212" w:rsidP="009F0212">
            <w:pPr>
              <w:numPr>
                <w:ilvl w:val="0"/>
                <w:numId w:val="5"/>
              </w:numPr>
              <w:jc w:val="both"/>
              <w:rPr>
                <w:sz w:val="20"/>
                <w:szCs w:val="20"/>
              </w:rPr>
            </w:pPr>
            <w:r>
              <w:rPr>
                <w:sz w:val="20"/>
                <w:szCs w:val="20"/>
              </w:rPr>
              <w:t>Event takes place after many schools have graduated (similar to track &amp; field and boys’ golf)</w:t>
            </w:r>
          </w:p>
          <w:p w:rsidR="009F0212" w:rsidRDefault="009F0212" w:rsidP="009F0212">
            <w:pPr>
              <w:numPr>
                <w:ilvl w:val="0"/>
                <w:numId w:val="5"/>
              </w:numPr>
              <w:jc w:val="both"/>
              <w:rPr>
                <w:sz w:val="20"/>
                <w:szCs w:val="20"/>
              </w:rPr>
            </w:pPr>
            <w:r>
              <w:rPr>
                <w:sz w:val="20"/>
                <w:szCs w:val="20"/>
              </w:rPr>
              <w:t>CA is the only state in the USA with no baseball/softball championship</w:t>
            </w:r>
          </w:p>
          <w:p w:rsidR="009F0212" w:rsidRDefault="009F0212" w:rsidP="009F0212">
            <w:pPr>
              <w:numPr>
                <w:ilvl w:val="0"/>
                <w:numId w:val="5"/>
              </w:numPr>
              <w:jc w:val="both"/>
              <w:rPr>
                <w:sz w:val="20"/>
                <w:szCs w:val="20"/>
              </w:rPr>
            </w:pPr>
            <w:r>
              <w:rPr>
                <w:sz w:val="20"/>
                <w:szCs w:val="20"/>
              </w:rPr>
              <w:t>Format calls for a one-week tournament</w:t>
            </w:r>
          </w:p>
          <w:p w:rsidR="009F0212" w:rsidRDefault="009F0212" w:rsidP="009F0212">
            <w:pPr>
              <w:numPr>
                <w:ilvl w:val="0"/>
                <w:numId w:val="5"/>
              </w:numPr>
              <w:jc w:val="both"/>
              <w:rPr>
                <w:sz w:val="20"/>
                <w:szCs w:val="20"/>
              </w:rPr>
            </w:pPr>
            <w:r>
              <w:rPr>
                <w:sz w:val="20"/>
                <w:szCs w:val="20"/>
              </w:rPr>
              <w:t>Impact on ASA qualifying tournaments</w:t>
            </w:r>
          </w:p>
          <w:p w:rsidR="009F0212" w:rsidRDefault="009F0212" w:rsidP="009F0212">
            <w:pPr>
              <w:numPr>
                <w:ilvl w:val="0"/>
                <w:numId w:val="5"/>
              </w:numPr>
              <w:jc w:val="both"/>
              <w:rPr>
                <w:sz w:val="20"/>
                <w:szCs w:val="20"/>
              </w:rPr>
            </w:pPr>
            <w:r>
              <w:rPr>
                <w:sz w:val="20"/>
                <w:szCs w:val="20"/>
              </w:rPr>
              <w:t>Pitching availability in a one-week format</w:t>
            </w:r>
          </w:p>
          <w:p w:rsidR="009F0212" w:rsidRPr="00F93A8D" w:rsidRDefault="009F0212" w:rsidP="009F0212">
            <w:pPr>
              <w:numPr>
                <w:ilvl w:val="0"/>
                <w:numId w:val="5"/>
              </w:numPr>
              <w:jc w:val="both"/>
              <w:rPr>
                <w:sz w:val="20"/>
                <w:szCs w:val="20"/>
              </w:rPr>
            </w:pPr>
            <w:r>
              <w:rPr>
                <w:sz w:val="20"/>
                <w:szCs w:val="20"/>
              </w:rPr>
              <w:t>Maximum contacts, Bylaw 1206</w:t>
            </w:r>
          </w:p>
          <w:p w:rsidR="009F0212" w:rsidRDefault="009F0212" w:rsidP="009F0212">
            <w:pPr>
              <w:jc w:val="both"/>
              <w:rPr>
                <w:b/>
                <w:sz w:val="20"/>
                <w:szCs w:val="20"/>
              </w:rPr>
            </w:pPr>
          </w:p>
          <w:p w:rsidR="009F0212" w:rsidRDefault="009F0212" w:rsidP="009F0212">
            <w:pPr>
              <w:jc w:val="both"/>
              <w:rPr>
                <w:sz w:val="20"/>
                <w:szCs w:val="20"/>
              </w:rPr>
            </w:pPr>
            <w:r w:rsidRPr="00050772">
              <w:rPr>
                <w:b/>
                <w:sz w:val="20"/>
                <w:szCs w:val="20"/>
              </w:rPr>
              <w:t>Proposed event dates</w:t>
            </w:r>
            <w:r>
              <w:rPr>
                <w:sz w:val="20"/>
                <w:szCs w:val="20"/>
              </w:rPr>
              <w:t xml:space="preserve">: </w:t>
            </w:r>
          </w:p>
          <w:p w:rsidR="009F0212" w:rsidRDefault="009F0212" w:rsidP="009F0212">
            <w:pPr>
              <w:jc w:val="both"/>
              <w:rPr>
                <w:sz w:val="20"/>
                <w:szCs w:val="20"/>
              </w:rPr>
            </w:pPr>
            <w:r>
              <w:rPr>
                <w:sz w:val="20"/>
                <w:szCs w:val="20"/>
              </w:rPr>
              <w:t>The week following Memorial Day beginning with the 2020 – 2021 school year.</w:t>
            </w:r>
          </w:p>
          <w:p w:rsidR="009F0212" w:rsidRDefault="009F0212" w:rsidP="009F0212">
            <w:pPr>
              <w:jc w:val="both"/>
              <w:rPr>
                <w:b/>
                <w:sz w:val="20"/>
                <w:szCs w:val="20"/>
              </w:rPr>
            </w:pPr>
            <w:r>
              <w:rPr>
                <w:b/>
                <w:sz w:val="20"/>
                <w:szCs w:val="20"/>
              </w:rPr>
              <w:t>Format:</w:t>
            </w:r>
          </w:p>
          <w:p w:rsidR="009F0212" w:rsidRPr="00050772" w:rsidRDefault="009F0212" w:rsidP="009F0212">
            <w:pPr>
              <w:jc w:val="both"/>
              <w:rPr>
                <w:sz w:val="20"/>
                <w:szCs w:val="20"/>
              </w:rPr>
            </w:pPr>
            <w:r>
              <w:rPr>
                <w:sz w:val="20"/>
                <w:szCs w:val="20"/>
              </w:rPr>
              <w:t>The format will be an eight (8) team single elimination tournament in each of the five (5) divisions for both baseball and softball.</w:t>
            </w:r>
          </w:p>
          <w:p w:rsidR="009F0212" w:rsidRDefault="009F0212" w:rsidP="009F0212">
            <w:pPr>
              <w:jc w:val="both"/>
              <w:rPr>
                <w:b/>
                <w:sz w:val="20"/>
                <w:szCs w:val="20"/>
              </w:rPr>
            </w:pPr>
            <w:r>
              <w:rPr>
                <w:b/>
                <w:sz w:val="20"/>
                <w:szCs w:val="20"/>
              </w:rPr>
              <w:t>Section Entries:</w:t>
            </w:r>
          </w:p>
          <w:p w:rsidR="009F0212" w:rsidRDefault="009F0212" w:rsidP="009F0212">
            <w:pPr>
              <w:jc w:val="both"/>
              <w:rPr>
                <w:sz w:val="20"/>
                <w:szCs w:val="20"/>
              </w:rPr>
            </w:pPr>
            <w:r>
              <w:rPr>
                <w:sz w:val="20"/>
                <w:szCs w:val="20"/>
              </w:rPr>
              <w:t>North: CS—4; CCS—9;; NCS—9; NCS—6; SJS—10; SFS—1</w:t>
            </w:r>
          </w:p>
          <w:p w:rsidR="009F0212" w:rsidRDefault="009F0212" w:rsidP="009F0212">
            <w:pPr>
              <w:jc w:val="both"/>
              <w:rPr>
                <w:sz w:val="20"/>
                <w:szCs w:val="20"/>
              </w:rPr>
            </w:pPr>
            <w:r>
              <w:rPr>
                <w:sz w:val="20"/>
                <w:szCs w:val="20"/>
              </w:rPr>
              <w:t>South: CS—4; LACS—6; SDS—10; SS—20</w:t>
            </w:r>
          </w:p>
          <w:p w:rsidR="009F0212" w:rsidRDefault="009F0212" w:rsidP="009F0212">
            <w:pPr>
              <w:jc w:val="both"/>
              <w:rPr>
                <w:sz w:val="20"/>
                <w:szCs w:val="20"/>
              </w:rPr>
            </w:pPr>
            <w:r w:rsidRPr="00050772">
              <w:rPr>
                <w:b/>
                <w:sz w:val="20"/>
                <w:szCs w:val="20"/>
              </w:rPr>
              <w:t>Qualifying to CIF State Regional Championships</w:t>
            </w:r>
            <w:r>
              <w:rPr>
                <w:sz w:val="20"/>
                <w:szCs w:val="20"/>
              </w:rPr>
              <w:t>:</w:t>
            </w:r>
          </w:p>
          <w:p w:rsidR="009F0212" w:rsidRDefault="009F0212" w:rsidP="009F0212">
            <w:pPr>
              <w:rPr>
                <w:b/>
                <w:sz w:val="20"/>
                <w:szCs w:val="20"/>
              </w:rPr>
            </w:pPr>
            <w:r>
              <w:rPr>
                <w:sz w:val="20"/>
                <w:szCs w:val="20"/>
              </w:rPr>
              <w:t>Teams must compete and qualify through their respective CIF Section Championships to participate in CIF Regional Championships. The CIF Seeding Committee will determine the divisional placement of the Section entries for their respective regional tournament.</w:t>
            </w:r>
          </w:p>
        </w:tc>
      </w:tr>
      <w:tr w:rsidR="009F0212" w:rsidRPr="00FB6A52" w:rsidTr="00B7458D">
        <w:tc>
          <w:tcPr>
            <w:tcW w:w="552" w:type="dxa"/>
            <w:shd w:val="clear" w:color="auto" w:fill="auto"/>
          </w:tcPr>
          <w:p w:rsidR="009F0212" w:rsidRPr="00080941" w:rsidRDefault="009F0212" w:rsidP="009E18B2">
            <w:pPr>
              <w:jc w:val="right"/>
              <w:rPr>
                <w:b/>
                <w:sz w:val="20"/>
                <w:szCs w:val="20"/>
              </w:rPr>
            </w:pPr>
          </w:p>
        </w:tc>
        <w:tc>
          <w:tcPr>
            <w:tcW w:w="574" w:type="dxa"/>
            <w:shd w:val="clear" w:color="auto" w:fill="auto"/>
          </w:tcPr>
          <w:p w:rsidR="009F0212" w:rsidRPr="00080941" w:rsidRDefault="009F0212" w:rsidP="009E18B2">
            <w:pPr>
              <w:jc w:val="right"/>
              <w:rPr>
                <w:b/>
                <w:sz w:val="20"/>
                <w:szCs w:val="20"/>
              </w:rPr>
            </w:pPr>
          </w:p>
        </w:tc>
        <w:tc>
          <w:tcPr>
            <w:tcW w:w="561" w:type="dxa"/>
            <w:shd w:val="clear" w:color="auto" w:fill="auto"/>
          </w:tcPr>
          <w:p w:rsidR="009F0212" w:rsidRDefault="009F0212" w:rsidP="009E18B2">
            <w:pPr>
              <w:jc w:val="right"/>
              <w:rPr>
                <w:b/>
                <w:sz w:val="20"/>
                <w:szCs w:val="20"/>
              </w:rPr>
            </w:pPr>
          </w:p>
        </w:tc>
        <w:tc>
          <w:tcPr>
            <w:tcW w:w="9533" w:type="dxa"/>
            <w:gridSpan w:val="2"/>
            <w:shd w:val="clear" w:color="auto" w:fill="auto"/>
          </w:tcPr>
          <w:p w:rsidR="009F0212" w:rsidRDefault="009F0212" w:rsidP="00181DD6">
            <w:pPr>
              <w:rPr>
                <w:b/>
                <w:sz w:val="20"/>
                <w:szCs w:val="20"/>
              </w:rPr>
            </w:pPr>
          </w:p>
        </w:tc>
      </w:tr>
      <w:tr w:rsidR="009F0212" w:rsidRPr="00FB6A52" w:rsidTr="00B7458D">
        <w:tc>
          <w:tcPr>
            <w:tcW w:w="552" w:type="dxa"/>
            <w:shd w:val="clear" w:color="auto" w:fill="auto"/>
          </w:tcPr>
          <w:p w:rsidR="009F0212" w:rsidRPr="00080941" w:rsidRDefault="009F0212" w:rsidP="009E18B2">
            <w:pPr>
              <w:jc w:val="right"/>
              <w:rPr>
                <w:b/>
                <w:sz w:val="20"/>
                <w:szCs w:val="20"/>
              </w:rPr>
            </w:pPr>
          </w:p>
        </w:tc>
        <w:tc>
          <w:tcPr>
            <w:tcW w:w="574" w:type="dxa"/>
            <w:shd w:val="clear" w:color="auto" w:fill="auto"/>
          </w:tcPr>
          <w:p w:rsidR="009F0212" w:rsidRPr="00080941" w:rsidRDefault="009F0212" w:rsidP="009E18B2">
            <w:pPr>
              <w:jc w:val="right"/>
              <w:rPr>
                <w:b/>
                <w:sz w:val="20"/>
                <w:szCs w:val="20"/>
              </w:rPr>
            </w:pPr>
          </w:p>
        </w:tc>
        <w:tc>
          <w:tcPr>
            <w:tcW w:w="561" w:type="dxa"/>
            <w:shd w:val="clear" w:color="auto" w:fill="auto"/>
          </w:tcPr>
          <w:p w:rsidR="009F0212" w:rsidRDefault="009F0212" w:rsidP="009E18B2">
            <w:pPr>
              <w:jc w:val="right"/>
              <w:rPr>
                <w:b/>
                <w:sz w:val="20"/>
                <w:szCs w:val="20"/>
              </w:rPr>
            </w:pPr>
            <w:r>
              <w:rPr>
                <w:b/>
                <w:sz w:val="20"/>
                <w:szCs w:val="20"/>
              </w:rPr>
              <w:t>B.</w:t>
            </w:r>
          </w:p>
        </w:tc>
        <w:tc>
          <w:tcPr>
            <w:tcW w:w="9533" w:type="dxa"/>
            <w:gridSpan w:val="2"/>
            <w:shd w:val="clear" w:color="auto" w:fill="auto"/>
          </w:tcPr>
          <w:p w:rsidR="009F0212" w:rsidRPr="00B7458D" w:rsidRDefault="009F0212" w:rsidP="00181DD6">
            <w:pPr>
              <w:rPr>
                <w:sz w:val="20"/>
                <w:szCs w:val="20"/>
              </w:rPr>
            </w:pPr>
            <w:r w:rsidRPr="00B7458D">
              <w:rPr>
                <w:sz w:val="20"/>
                <w:szCs w:val="20"/>
              </w:rPr>
              <w:t>Proposal for Regional Traditional Competi</w:t>
            </w:r>
            <w:r w:rsidR="00B7458D">
              <w:rPr>
                <w:sz w:val="20"/>
                <w:szCs w:val="20"/>
              </w:rPr>
              <w:t>tive Cheer Championship</w:t>
            </w:r>
          </w:p>
        </w:tc>
      </w:tr>
      <w:tr w:rsidR="009F0212" w:rsidRPr="00FB6A52" w:rsidTr="00445232">
        <w:tc>
          <w:tcPr>
            <w:tcW w:w="552" w:type="dxa"/>
            <w:shd w:val="clear" w:color="auto" w:fill="auto"/>
          </w:tcPr>
          <w:p w:rsidR="009F0212" w:rsidRPr="00080941" w:rsidRDefault="009F0212" w:rsidP="009E18B2">
            <w:pPr>
              <w:jc w:val="right"/>
              <w:rPr>
                <w:b/>
                <w:sz w:val="20"/>
                <w:szCs w:val="20"/>
              </w:rPr>
            </w:pPr>
          </w:p>
        </w:tc>
        <w:tc>
          <w:tcPr>
            <w:tcW w:w="574" w:type="dxa"/>
            <w:shd w:val="clear" w:color="auto" w:fill="auto"/>
          </w:tcPr>
          <w:p w:rsidR="009F0212" w:rsidRPr="00080941" w:rsidRDefault="009F0212" w:rsidP="009E18B2">
            <w:pPr>
              <w:jc w:val="right"/>
              <w:rPr>
                <w:b/>
                <w:sz w:val="20"/>
                <w:szCs w:val="20"/>
              </w:rPr>
            </w:pPr>
          </w:p>
        </w:tc>
        <w:tc>
          <w:tcPr>
            <w:tcW w:w="561" w:type="dxa"/>
            <w:shd w:val="clear" w:color="auto" w:fill="auto"/>
          </w:tcPr>
          <w:p w:rsidR="009F0212" w:rsidRDefault="009F0212" w:rsidP="009E18B2">
            <w:pPr>
              <w:jc w:val="right"/>
              <w:rPr>
                <w:b/>
                <w:sz w:val="20"/>
                <w:szCs w:val="20"/>
              </w:rPr>
            </w:pPr>
          </w:p>
        </w:tc>
        <w:tc>
          <w:tcPr>
            <w:tcW w:w="9533" w:type="dxa"/>
            <w:gridSpan w:val="2"/>
            <w:shd w:val="clear" w:color="auto" w:fill="auto"/>
          </w:tcPr>
          <w:p w:rsidR="009F0212" w:rsidRPr="00B7458D" w:rsidRDefault="009F0212" w:rsidP="00181DD6">
            <w:pPr>
              <w:rPr>
                <w:sz w:val="20"/>
                <w:szCs w:val="20"/>
              </w:rPr>
            </w:pPr>
            <w:r w:rsidRPr="00B7458D">
              <w:rPr>
                <w:sz w:val="20"/>
                <w:szCs w:val="20"/>
              </w:rPr>
              <w:t>(NBL ADs support</w:t>
            </w:r>
            <w:r w:rsidR="00BF5EE6" w:rsidRPr="00B7458D">
              <w:rPr>
                <w:sz w:val="20"/>
                <w:szCs w:val="20"/>
              </w:rPr>
              <w:t xml:space="preserve"> unanimously</w:t>
            </w:r>
            <w:r w:rsidRPr="00B7458D">
              <w:rPr>
                <w:sz w:val="20"/>
                <w:szCs w:val="20"/>
              </w:rPr>
              <w:t>; SAC 5-24; EC 7-0-1)  (</w:t>
            </w:r>
            <w:r w:rsidRPr="00B7458D">
              <w:rPr>
                <w:sz w:val="20"/>
                <w:szCs w:val="20"/>
                <w:u w:val="single"/>
              </w:rPr>
              <w:t>Attachment U</w:t>
            </w:r>
            <w:r w:rsidRPr="00B7458D">
              <w:rPr>
                <w:sz w:val="20"/>
                <w:szCs w:val="20"/>
              </w:rPr>
              <w:t>)</w:t>
            </w:r>
          </w:p>
        </w:tc>
      </w:tr>
      <w:tr w:rsidR="009F0212" w:rsidRPr="00FB6A52" w:rsidTr="00445232">
        <w:tc>
          <w:tcPr>
            <w:tcW w:w="552" w:type="dxa"/>
            <w:shd w:val="clear" w:color="auto" w:fill="auto"/>
          </w:tcPr>
          <w:p w:rsidR="009F0212" w:rsidRPr="00080941" w:rsidRDefault="009F0212" w:rsidP="009E18B2">
            <w:pPr>
              <w:jc w:val="right"/>
              <w:rPr>
                <w:b/>
                <w:sz w:val="20"/>
                <w:szCs w:val="20"/>
              </w:rPr>
            </w:pPr>
          </w:p>
        </w:tc>
        <w:tc>
          <w:tcPr>
            <w:tcW w:w="574" w:type="dxa"/>
            <w:shd w:val="clear" w:color="auto" w:fill="auto"/>
          </w:tcPr>
          <w:p w:rsidR="009F0212" w:rsidRPr="00080941" w:rsidRDefault="009F0212" w:rsidP="009E18B2">
            <w:pPr>
              <w:jc w:val="right"/>
              <w:rPr>
                <w:b/>
                <w:sz w:val="20"/>
                <w:szCs w:val="20"/>
              </w:rPr>
            </w:pPr>
          </w:p>
        </w:tc>
        <w:tc>
          <w:tcPr>
            <w:tcW w:w="561" w:type="dxa"/>
            <w:shd w:val="clear" w:color="auto" w:fill="auto"/>
          </w:tcPr>
          <w:p w:rsidR="009F0212" w:rsidRDefault="009F0212" w:rsidP="009E18B2">
            <w:pPr>
              <w:jc w:val="right"/>
              <w:rPr>
                <w:b/>
                <w:sz w:val="20"/>
                <w:szCs w:val="20"/>
              </w:rPr>
            </w:pPr>
          </w:p>
        </w:tc>
        <w:tc>
          <w:tcPr>
            <w:tcW w:w="9533" w:type="dxa"/>
            <w:gridSpan w:val="2"/>
            <w:shd w:val="clear" w:color="auto" w:fill="auto"/>
          </w:tcPr>
          <w:p w:rsidR="00B7458D" w:rsidRDefault="00B7458D" w:rsidP="009F0212">
            <w:pPr>
              <w:autoSpaceDE w:val="0"/>
              <w:autoSpaceDN w:val="0"/>
              <w:adjustRightInd w:val="0"/>
              <w:jc w:val="both"/>
              <w:rPr>
                <w:rFonts w:cs="Calibri"/>
                <w:sz w:val="20"/>
                <w:szCs w:val="20"/>
              </w:rPr>
            </w:pPr>
            <w:r>
              <w:rPr>
                <w:rFonts w:cs="Calibri"/>
                <w:sz w:val="20"/>
                <w:szCs w:val="20"/>
              </w:rPr>
              <w:t>Motion to support the proposal for regional traditional competitive cheer competition.</w:t>
            </w:r>
          </w:p>
          <w:p w:rsidR="00B7458D" w:rsidRDefault="00B7458D" w:rsidP="009F0212">
            <w:pPr>
              <w:autoSpaceDE w:val="0"/>
              <w:autoSpaceDN w:val="0"/>
              <w:adjustRightInd w:val="0"/>
              <w:jc w:val="both"/>
              <w:rPr>
                <w:rFonts w:cs="Calibri"/>
                <w:sz w:val="20"/>
                <w:szCs w:val="20"/>
              </w:rPr>
            </w:pPr>
            <w:r>
              <w:rPr>
                <w:rFonts w:cs="Calibri"/>
                <w:sz w:val="20"/>
                <w:szCs w:val="20"/>
              </w:rPr>
              <w:t>Motion: Jamie Williams, Windsor</w:t>
            </w:r>
          </w:p>
          <w:p w:rsidR="00B7458D" w:rsidRDefault="00B7458D" w:rsidP="009F0212">
            <w:pPr>
              <w:autoSpaceDE w:val="0"/>
              <w:autoSpaceDN w:val="0"/>
              <w:adjustRightInd w:val="0"/>
              <w:jc w:val="both"/>
              <w:rPr>
                <w:rFonts w:cs="Calibri"/>
                <w:sz w:val="20"/>
                <w:szCs w:val="20"/>
              </w:rPr>
            </w:pPr>
            <w:r>
              <w:rPr>
                <w:rFonts w:cs="Calibri"/>
                <w:sz w:val="20"/>
                <w:szCs w:val="20"/>
              </w:rPr>
              <w:t>Second: Henri Sarlatte, Rancho Cotate</w:t>
            </w:r>
          </w:p>
          <w:p w:rsidR="00B7458D" w:rsidRDefault="00B7458D" w:rsidP="009F0212">
            <w:pPr>
              <w:autoSpaceDE w:val="0"/>
              <w:autoSpaceDN w:val="0"/>
              <w:adjustRightInd w:val="0"/>
              <w:jc w:val="both"/>
              <w:rPr>
                <w:rFonts w:cs="Calibri"/>
                <w:sz w:val="20"/>
                <w:szCs w:val="20"/>
              </w:rPr>
            </w:pPr>
            <w:r>
              <w:rPr>
                <w:rFonts w:cs="Calibri"/>
                <w:sz w:val="20"/>
                <w:szCs w:val="20"/>
              </w:rPr>
              <w:t>Motion supported unanimously</w:t>
            </w:r>
          </w:p>
          <w:p w:rsidR="00B7458D" w:rsidRDefault="00B7458D" w:rsidP="009F0212">
            <w:pPr>
              <w:autoSpaceDE w:val="0"/>
              <w:autoSpaceDN w:val="0"/>
              <w:adjustRightInd w:val="0"/>
              <w:jc w:val="both"/>
              <w:rPr>
                <w:rFonts w:cs="Calibri"/>
                <w:b/>
                <w:color w:val="FF0000"/>
                <w:sz w:val="20"/>
                <w:szCs w:val="20"/>
              </w:rPr>
            </w:pPr>
            <w:r>
              <w:rPr>
                <w:rFonts w:cs="Calibri"/>
                <w:b/>
                <w:color w:val="FF0000"/>
                <w:sz w:val="20"/>
                <w:szCs w:val="20"/>
              </w:rPr>
              <w:t>Concerns:</w:t>
            </w:r>
          </w:p>
          <w:p w:rsidR="00B7458D" w:rsidRDefault="00B7458D" w:rsidP="00B7458D">
            <w:pPr>
              <w:numPr>
                <w:ilvl w:val="0"/>
                <w:numId w:val="16"/>
              </w:numPr>
              <w:autoSpaceDE w:val="0"/>
              <w:autoSpaceDN w:val="0"/>
              <w:adjustRightInd w:val="0"/>
              <w:jc w:val="both"/>
              <w:rPr>
                <w:rFonts w:cs="Calibri"/>
                <w:b/>
                <w:color w:val="FF0000"/>
                <w:sz w:val="20"/>
                <w:szCs w:val="20"/>
              </w:rPr>
            </w:pPr>
            <w:r>
              <w:rPr>
                <w:rFonts w:cs="Calibri"/>
                <w:b/>
                <w:color w:val="FF0000"/>
                <w:sz w:val="20"/>
                <w:szCs w:val="20"/>
              </w:rPr>
              <w:t>What about out of state competition? Sunday competition?</w:t>
            </w:r>
          </w:p>
          <w:p w:rsidR="00B7458D" w:rsidRDefault="00B7458D" w:rsidP="00B7458D">
            <w:pPr>
              <w:numPr>
                <w:ilvl w:val="0"/>
                <w:numId w:val="16"/>
              </w:numPr>
              <w:autoSpaceDE w:val="0"/>
              <w:autoSpaceDN w:val="0"/>
              <w:adjustRightInd w:val="0"/>
              <w:jc w:val="both"/>
              <w:rPr>
                <w:rFonts w:cs="Calibri"/>
                <w:b/>
                <w:color w:val="FF0000"/>
                <w:sz w:val="20"/>
                <w:szCs w:val="20"/>
              </w:rPr>
            </w:pPr>
            <w:r>
              <w:rPr>
                <w:rFonts w:cs="Calibri"/>
                <w:b/>
                <w:color w:val="FF0000"/>
                <w:sz w:val="20"/>
                <w:szCs w:val="20"/>
              </w:rPr>
              <w:t>When would tryouts take place?</w:t>
            </w:r>
          </w:p>
          <w:p w:rsidR="00B7458D" w:rsidRDefault="00B7458D" w:rsidP="00B7458D">
            <w:pPr>
              <w:numPr>
                <w:ilvl w:val="0"/>
                <w:numId w:val="16"/>
              </w:numPr>
              <w:autoSpaceDE w:val="0"/>
              <w:autoSpaceDN w:val="0"/>
              <w:adjustRightInd w:val="0"/>
              <w:jc w:val="both"/>
              <w:rPr>
                <w:rFonts w:cs="Calibri"/>
                <w:b/>
                <w:color w:val="FF0000"/>
                <w:sz w:val="20"/>
                <w:szCs w:val="20"/>
              </w:rPr>
            </w:pPr>
            <w:r>
              <w:rPr>
                <w:rFonts w:cs="Calibri"/>
                <w:b/>
                <w:color w:val="FF0000"/>
                <w:sz w:val="20"/>
                <w:szCs w:val="20"/>
              </w:rPr>
              <w:t xml:space="preserve">What would the season of sport be? </w:t>
            </w:r>
          </w:p>
          <w:p w:rsidR="00B7458D" w:rsidRDefault="00B7458D" w:rsidP="00B7458D">
            <w:pPr>
              <w:numPr>
                <w:ilvl w:val="0"/>
                <w:numId w:val="16"/>
              </w:numPr>
              <w:autoSpaceDE w:val="0"/>
              <w:autoSpaceDN w:val="0"/>
              <w:adjustRightInd w:val="0"/>
              <w:jc w:val="both"/>
              <w:rPr>
                <w:rFonts w:cs="Calibri"/>
                <w:b/>
                <w:color w:val="FF0000"/>
                <w:sz w:val="20"/>
                <w:szCs w:val="20"/>
              </w:rPr>
            </w:pPr>
            <w:r>
              <w:rPr>
                <w:rFonts w:cs="Calibri"/>
                <w:b/>
                <w:color w:val="FF0000"/>
                <w:sz w:val="20"/>
                <w:szCs w:val="20"/>
              </w:rPr>
              <w:t>When would the pertinent dates be established?</w:t>
            </w:r>
          </w:p>
          <w:p w:rsidR="00B7458D" w:rsidRPr="00B7458D" w:rsidRDefault="00B7458D" w:rsidP="00B7458D">
            <w:pPr>
              <w:numPr>
                <w:ilvl w:val="0"/>
                <w:numId w:val="16"/>
              </w:numPr>
              <w:autoSpaceDE w:val="0"/>
              <w:autoSpaceDN w:val="0"/>
              <w:adjustRightInd w:val="0"/>
              <w:jc w:val="both"/>
              <w:rPr>
                <w:rFonts w:cs="Calibri"/>
                <w:b/>
                <w:color w:val="FF0000"/>
                <w:sz w:val="20"/>
                <w:szCs w:val="20"/>
              </w:rPr>
            </w:pPr>
            <w:r>
              <w:rPr>
                <w:rFonts w:cs="Calibri"/>
                <w:b/>
                <w:color w:val="FF0000"/>
                <w:sz w:val="20"/>
                <w:szCs w:val="20"/>
              </w:rPr>
              <w:t>NBL supports a championship, but feels there needs to be more structure in place</w:t>
            </w:r>
          </w:p>
          <w:p w:rsidR="00B7458D" w:rsidRDefault="00B7458D" w:rsidP="009F0212">
            <w:pPr>
              <w:autoSpaceDE w:val="0"/>
              <w:autoSpaceDN w:val="0"/>
              <w:adjustRightInd w:val="0"/>
              <w:jc w:val="both"/>
              <w:rPr>
                <w:rFonts w:cs="Calibri"/>
                <w:sz w:val="20"/>
                <w:szCs w:val="20"/>
              </w:rPr>
            </w:pPr>
          </w:p>
          <w:p w:rsidR="009F0212" w:rsidRPr="00B7458D" w:rsidRDefault="009F0212" w:rsidP="009F0212">
            <w:pPr>
              <w:autoSpaceDE w:val="0"/>
              <w:autoSpaceDN w:val="0"/>
              <w:adjustRightInd w:val="0"/>
              <w:jc w:val="both"/>
              <w:rPr>
                <w:rFonts w:cs="Calibri"/>
                <w:sz w:val="20"/>
                <w:szCs w:val="20"/>
              </w:rPr>
            </w:pPr>
            <w:r w:rsidRPr="00B7458D">
              <w:rPr>
                <w:rFonts w:cs="Calibri"/>
                <w:sz w:val="20"/>
                <w:szCs w:val="20"/>
              </w:rPr>
              <w:t>Proposal Summary: The event would follow the successful implementation model that CIF used for girls’ wrestling as Sections continue to grow the sport within their regions.</w:t>
            </w:r>
          </w:p>
          <w:p w:rsidR="009F0212" w:rsidRPr="00B7458D" w:rsidRDefault="009F0212" w:rsidP="009F0212">
            <w:pPr>
              <w:autoSpaceDE w:val="0"/>
              <w:autoSpaceDN w:val="0"/>
              <w:adjustRightInd w:val="0"/>
              <w:jc w:val="both"/>
              <w:rPr>
                <w:rFonts w:cs="Calibri"/>
                <w:sz w:val="20"/>
                <w:szCs w:val="20"/>
              </w:rPr>
            </w:pPr>
          </w:p>
          <w:p w:rsidR="009F0212" w:rsidRPr="00B7458D" w:rsidRDefault="009F0212" w:rsidP="009F0212">
            <w:pPr>
              <w:autoSpaceDE w:val="0"/>
              <w:autoSpaceDN w:val="0"/>
              <w:adjustRightInd w:val="0"/>
              <w:jc w:val="both"/>
              <w:rPr>
                <w:rFonts w:cs="Calibri"/>
                <w:sz w:val="20"/>
                <w:szCs w:val="20"/>
              </w:rPr>
            </w:pPr>
            <w:r w:rsidRPr="00B7458D">
              <w:rPr>
                <w:rFonts w:cs="Calibri"/>
                <w:sz w:val="20"/>
                <w:szCs w:val="20"/>
              </w:rPr>
              <w:t>The regional event would increase the opportunities and ability of member schools to compete in Traditional Competitive Cheer at a significantly reduced costs, which has eliminated many schools from participating in non-CIF sponsored events across the state or country.</w:t>
            </w:r>
          </w:p>
          <w:p w:rsidR="009F0212" w:rsidRPr="00B7458D" w:rsidRDefault="009F0212" w:rsidP="009F0212">
            <w:pPr>
              <w:autoSpaceDE w:val="0"/>
              <w:autoSpaceDN w:val="0"/>
              <w:adjustRightInd w:val="0"/>
              <w:jc w:val="both"/>
              <w:rPr>
                <w:rFonts w:cs="Calibri"/>
                <w:sz w:val="20"/>
                <w:szCs w:val="20"/>
              </w:rPr>
            </w:pPr>
            <w:r w:rsidRPr="00B7458D">
              <w:rPr>
                <w:rFonts w:cs="Calibri"/>
                <w:sz w:val="20"/>
                <w:szCs w:val="20"/>
              </w:rPr>
              <w:t xml:space="preserve">This proposal must be vetted through several statewide committees including, but not limited to Commissioner’s Committee and the New Events Committee prior to moving forward as a first reading. </w:t>
            </w:r>
          </w:p>
          <w:p w:rsidR="009F0212" w:rsidRPr="00B7458D" w:rsidRDefault="009F0212" w:rsidP="009F0212">
            <w:pPr>
              <w:autoSpaceDE w:val="0"/>
              <w:autoSpaceDN w:val="0"/>
              <w:adjustRightInd w:val="0"/>
              <w:jc w:val="both"/>
              <w:rPr>
                <w:rFonts w:cs="Calibri"/>
                <w:sz w:val="20"/>
                <w:szCs w:val="20"/>
              </w:rPr>
            </w:pPr>
          </w:p>
          <w:p w:rsidR="009F0212" w:rsidRPr="00B7458D" w:rsidRDefault="009F0212" w:rsidP="009F0212">
            <w:pPr>
              <w:rPr>
                <w:sz w:val="20"/>
                <w:szCs w:val="20"/>
              </w:rPr>
            </w:pPr>
            <w:r w:rsidRPr="00B7458D">
              <w:rPr>
                <w:rFonts w:cs="Calibri"/>
                <w:sz w:val="20"/>
                <w:szCs w:val="20"/>
              </w:rPr>
              <w:t>Note: A regional invitational championship is proposed to begin in January, 2021.</w:t>
            </w:r>
          </w:p>
        </w:tc>
      </w:tr>
      <w:tr w:rsidR="009F0212" w:rsidRPr="00FB6A52" w:rsidTr="00445232">
        <w:tc>
          <w:tcPr>
            <w:tcW w:w="552" w:type="dxa"/>
            <w:shd w:val="clear" w:color="auto" w:fill="auto"/>
          </w:tcPr>
          <w:p w:rsidR="009F0212" w:rsidRPr="00080941" w:rsidRDefault="009F0212" w:rsidP="009E18B2">
            <w:pPr>
              <w:jc w:val="right"/>
              <w:rPr>
                <w:b/>
                <w:sz w:val="20"/>
                <w:szCs w:val="20"/>
              </w:rPr>
            </w:pPr>
          </w:p>
        </w:tc>
        <w:tc>
          <w:tcPr>
            <w:tcW w:w="574" w:type="dxa"/>
            <w:shd w:val="clear" w:color="auto" w:fill="auto"/>
          </w:tcPr>
          <w:p w:rsidR="009F0212" w:rsidRPr="00080941" w:rsidRDefault="009F0212" w:rsidP="009E18B2">
            <w:pPr>
              <w:jc w:val="right"/>
              <w:rPr>
                <w:b/>
                <w:sz w:val="20"/>
                <w:szCs w:val="20"/>
              </w:rPr>
            </w:pPr>
          </w:p>
        </w:tc>
        <w:tc>
          <w:tcPr>
            <w:tcW w:w="561" w:type="dxa"/>
            <w:shd w:val="clear" w:color="auto" w:fill="auto"/>
          </w:tcPr>
          <w:p w:rsidR="009F0212" w:rsidRDefault="009F0212" w:rsidP="009E18B2">
            <w:pPr>
              <w:jc w:val="right"/>
              <w:rPr>
                <w:b/>
                <w:sz w:val="20"/>
                <w:szCs w:val="20"/>
              </w:rPr>
            </w:pPr>
          </w:p>
        </w:tc>
        <w:tc>
          <w:tcPr>
            <w:tcW w:w="9533" w:type="dxa"/>
            <w:gridSpan w:val="2"/>
            <w:shd w:val="clear" w:color="auto" w:fill="auto"/>
          </w:tcPr>
          <w:p w:rsidR="009F0212" w:rsidRDefault="009F0212" w:rsidP="00181DD6">
            <w:pPr>
              <w:rPr>
                <w:b/>
                <w:sz w:val="20"/>
                <w:szCs w:val="20"/>
              </w:rPr>
            </w:pPr>
          </w:p>
        </w:tc>
      </w:tr>
      <w:tr w:rsidR="009F0212" w:rsidRPr="00FB6A52" w:rsidTr="00445232">
        <w:tc>
          <w:tcPr>
            <w:tcW w:w="552" w:type="dxa"/>
            <w:shd w:val="clear" w:color="auto" w:fill="auto"/>
          </w:tcPr>
          <w:p w:rsidR="009F0212" w:rsidRPr="00080941" w:rsidRDefault="009F0212" w:rsidP="009E18B2">
            <w:pPr>
              <w:jc w:val="right"/>
              <w:rPr>
                <w:b/>
                <w:sz w:val="20"/>
                <w:szCs w:val="20"/>
              </w:rPr>
            </w:pPr>
          </w:p>
        </w:tc>
        <w:tc>
          <w:tcPr>
            <w:tcW w:w="574" w:type="dxa"/>
            <w:shd w:val="clear" w:color="auto" w:fill="auto"/>
          </w:tcPr>
          <w:p w:rsidR="009F0212" w:rsidRPr="00080941" w:rsidRDefault="009F0212" w:rsidP="009E18B2">
            <w:pPr>
              <w:jc w:val="right"/>
              <w:rPr>
                <w:b/>
                <w:sz w:val="20"/>
                <w:szCs w:val="20"/>
              </w:rPr>
            </w:pPr>
          </w:p>
        </w:tc>
        <w:tc>
          <w:tcPr>
            <w:tcW w:w="561" w:type="dxa"/>
            <w:shd w:val="clear" w:color="auto" w:fill="auto"/>
          </w:tcPr>
          <w:p w:rsidR="009F0212" w:rsidRDefault="009F0212" w:rsidP="009E18B2">
            <w:pPr>
              <w:jc w:val="right"/>
              <w:rPr>
                <w:b/>
                <w:sz w:val="20"/>
                <w:szCs w:val="20"/>
              </w:rPr>
            </w:pPr>
            <w:r>
              <w:rPr>
                <w:b/>
                <w:sz w:val="20"/>
                <w:szCs w:val="20"/>
              </w:rPr>
              <w:t>C.</w:t>
            </w:r>
          </w:p>
        </w:tc>
        <w:tc>
          <w:tcPr>
            <w:tcW w:w="9533" w:type="dxa"/>
            <w:gridSpan w:val="2"/>
            <w:shd w:val="clear" w:color="auto" w:fill="auto"/>
          </w:tcPr>
          <w:p w:rsidR="009F0212" w:rsidRPr="00B7458D" w:rsidRDefault="009F0212" w:rsidP="00181DD6">
            <w:pPr>
              <w:rPr>
                <w:sz w:val="20"/>
                <w:szCs w:val="20"/>
              </w:rPr>
            </w:pPr>
            <w:r w:rsidRPr="00B7458D">
              <w:rPr>
                <w:sz w:val="20"/>
                <w:szCs w:val="20"/>
              </w:rPr>
              <w:t>E-sports Proposed Initiative (INFORMATION)</w:t>
            </w:r>
          </w:p>
        </w:tc>
      </w:tr>
      <w:tr w:rsidR="0011437A" w:rsidRPr="00FB6A52" w:rsidTr="00445232">
        <w:tc>
          <w:tcPr>
            <w:tcW w:w="552" w:type="dxa"/>
            <w:shd w:val="clear" w:color="auto" w:fill="auto"/>
          </w:tcPr>
          <w:p w:rsidR="0011437A" w:rsidRPr="00080941" w:rsidRDefault="0011437A" w:rsidP="009E18B2">
            <w:pPr>
              <w:jc w:val="right"/>
              <w:rPr>
                <w:b/>
                <w:sz w:val="20"/>
                <w:szCs w:val="20"/>
              </w:rPr>
            </w:pPr>
          </w:p>
        </w:tc>
        <w:tc>
          <w:tcPr>
            <w:tcW w:w="574" w:type="dxa"/>
            <w:shd w:val="clear" w:color="auto" w:fill="auto"/>
          </w:tcPr>
          <w:p w:rsidR="0011437A" w:rsidRPr="00080941" w:rsidRDefault="0011437A" w:rsidP="009E18B2">
            <w:pPr>
              <w:jc w:val="right"/>
              <w:rPr>
                <w:b/>
                <w:sz w:val="20"/>
                <w:szCs w:val="20"/>
              </w:rPr>
            </w:pPr>
          </w:p>
        </w:tc>
        <w:tc>
          <w:tcPr>
            <w:tcW w:w="561" w:type="dxa"/>
            <w:shd w:val="clear" w:color="auto" w:fill="auto"/>
          </w:tcPr>
          <w:p w:rsidR="0011437A" w:rsidRPr="00080941" w:rsidRDefault="0011437A" w:rsidP="009E18B2">
            <w:pPr>
              <w:jc w:val="right"/>
              <w:rPr>
                <w:b/>
                <w:sz w:val="20"/>
                <w:szCs w:val="20"/>
              </w:rPr>
            </w:pPr>
          </w:p>
        </w:tc>
        <w:tc>
          <w:tcPr>
            <w:tcW w:w="9533" w:type="dxa"/>
            <w:gridSpan w:val="2"/>
            <w:shd w:val="clear" w:color="auto" w:fill="auto"/>
          </w:tcPr>
          <w:p w:rsidR="0011437A" w:rsidRDefault="0011437A" w:rsidP="00181DD6">
            <w:pPr>
              <w:rPr>
                <w:b/>
                <w:sz w:val="20"/>
                <w:szCs w:val="20"/>
                <w:u w:val="single"/>
              </w:rPr>
            </w:pPr>
            <w:r>
              <w:rPr>
                <w:b/>
                <w:sz w:val="20"/>
                <w:szCs w:val="20"/>
                <w:u w:val="single"/>
              </w:rPr>
              <w:t>What is eSports?</w:t>
            </w:r>
          </w:p>
          <w:p w:rsidR="0011437A" w:rsidRDefault="0011437A" w:rsidP="00837814">
            <w:pPr>
              <w:numPr>
                <w:ilvl w:val="0"/>
                <w:numId w:val="1"/>
              </w:numPr>
              <w:rPr>
                <w:sz w:val="20"/>
                <w:szCs w:val="20"/>
              </w:rPr>
            </w:pPr>
            <w:r>
              <w:rPr>
                <w:sz w:val="20"/>
                <w:szCs w:val="20"/>
              </w:rPr>
              <w:t>Esports = Competitive Electronic Gaming</w:t>
            </w:r>
          </w:p>
          <w:p w:rsidR="0011437A" w:rsidRDefault="0011437A" w:rsidP="00837814">
            <w:pPr>
              <w:numPr>
                <w:ilvl w:val="0"/>
                <w:numId w:val="1"/>
              </w:numPr>
              <w:jc w:val="both"/>
              <w:rPr>
                <w:sz w:val="20"/>
                <w:szCs w:val="20"/>
              </w:rPr>
            </w:pPr>
            <w:r>
              <w:rPr>
                <w:sz w:val="20"/>
                <w:szCs w:val="20"/>
              </w:rPr>
              <w:t>Comprised of teams of 3-5 players who play together in a single location (classroom, computer lab, etc.) versus an opponent via an internet connection.</w:t>
            </w:r>
          </w:p>
          <w:p w:rsidR="0011437A" w:rsidRDefault="0011437A" w:rsidP="00837814">
            <w:pPr>
              <w:numPr>
                <w:ilvl w:val="0"/>
                <w:numId w:val="1"/>
              </w:numPr>
              <w:jc w:val="both"/>
              <w:rPr>
                <w:sz w:val="20"/>
                <w:szCs w:val="20"/>
              </w:rPr>
            </w:pPr>
            <w:r>
              <w:rPr>
                <w:sz w:val="20"/>
                <w:szCs w:val="20"/>
              </w:rPr>
              <w:t>League play, tourneys and post-season championship play</w:t>
            </w:r>
          </w:p>
          <w:p w:rsidR="0011437A" w:rsidRDefault="0011437A" w:rsidP="00837814">
            <w:pPr>
              <w:numPr>
                <w:ilvl w:val="0"/>
                <w:numId w:val="1"/>
              </w:numPr>
              <w:jc w:val="both"/>
              <w:rPr>
                <w:sz w:val="20"/>
                <w:szCs w:val="20"/>
              </w:rPr>
            </w:pPr>
            <w:r>
              <w:rPr>
                <w:sz w:val="20"/>
                <w:szCs w:val="20"/>
              </w:rPr>
              <w:t>LAN (Local Area Network) Events—Teams come together at a single venue to compete</w:t>
            </w:r>
          </w:p>
          <w:p w:rsidR="0011437A" w:rsidRDefault="0011437A" w:rsidP="00837814">
            <w:pPr>
              <w:numPr>
                <w:ilvl w:val="0"/>
                <w:numId w:val="1"/>
              </w:numPr>
              <w:jc w:val="both"/>
              <w:rPr>
                <w:sz w:val="20"/>
                <w:szCs w:val="20"/>
              </w:rPr>
            </w:pPr>
            <w:r>
              <w:rPr>
                <w:sz w:val="20"/>
                <w:szCs w:val="20"/>
              </w:rPr>
              <w:t>Fastest growing “sport” in the world</w:t>
            </w:r>
          </w:p>
          <w:p w:rsidR="0011437A" w:rsidRDefault="0011437A" w:rsidP="00837814">
            <w:pPr>
              <w:numPr>
                <w:ilvl w:val="0"/>
                <w:numId w:val="1"/>
              </w:numPr>
              <w:jc w:val="both"/>
              <w:rPr>
                <w:sz w:val="20"/>
                <w:szCs w:val="20"/>
              </w:rPr>
            </w:pPr>
            <w:r>
              <w:rPr>
                <w:sz w:val="20"/>
                <w:szCs w:val="20"/>
              </w:rPr>
              <w:t>Collegiate and Professional Teams</w:t>
            </w:r>
          </w:p>
          <w:p w:rsidR="0011437A" w:rsidRDefault="0011437A" w:rsidP="00837814">
            <w:pPr>
              <w:jc w:val="both"/>
              <w:rPr>
                <w:sz w:val="20"/>
                <w:szCs w:val="20"/>
              </w:rPr>
            </w:pPr>
          </w:p>
          <w:p w:rsidR="0011437A" w:rsidRDefault="0011437A" w:rsidP="00837814">
            <w:pPr>
              <w:jc w:val="both"/>
              <w:rPr>
                <w:b/>
                <w:sz w:val="20"/>
                <w:szCs w:val="20"/>
                <w:u w:val="single"/>
              </w:rPr>
            </w:pPr>
            <w:r>
              <w:rPr>
                <w:b/>
                <w:sz w:val="20"/>
                <w:szCs w:val="20"/>
                <w:u w:val="single"/>
              </w:rPr>
              <w:t>Why Esports?</w:t>
            </w:r>
          </w:p>
          <w:p w:rsidR="0011437A" w:rsidRDefault="0011437A" w:rsidP="00837814">
            <w:pPr>
              <w:numPr>
                <w:ilvl w:val="0"/>
                <w:numId w:val="2"/>
              </w:numPr>
              <w:jc w:val="both"/>
              <w:rPr>
                <w:sz w:val="20"/>
                <w:szCs w:val="20"/>
              </w:rPr>
            </w:pPr>
            <w:r>
              <w:rPr>
                <w:sz w:val="20"/>
                <w:szCs w:val="20"/>
              </w:rPr>
              <w:t>Team Building—communication, teamwork, strategy and goal-setting</w:t>
            </w:r>
          </w:p>
          <w:p w:rsidR="0011437A" w:rsidRDefault="0011437A" w:rsidP="00837814">
            <w:pPr>
              <w:numPr>
                <w:ilvl w:val="0"/>
                <w:numId w:val="2"/>
              </w:numPr>
              <w:jc w:val="both"/>
              <w:rPr>
                <w:sz w:val="20"/>
                <w:szCs w:val="20"/>
              </w:rPr>
            </w:pPr>
            <w:r>
              <w:rPr>
                <w:sz w:val="20"/>
                <w:szCs w:val="20"/>
              </w:rPr>
              <w:t>Inclusion—provides opportunities for all student to represent their school, diversity of participants, expand participation numbers under CIF umbrella</w:t>
            </w:r>
          </w:p>
          <w:p w:rsidR="0011437A" w:rsidRDefault="0011437A" w:rsidP="00837814">
            <w:pPr>
              <w:numPr>
                <w:ilvl w:val="0"/>
                <w:numId w:val="2"/>
              </w:numPr>
              <w:jc w:val="both"/>
              <w:rPr>
                <w:sz w:val="20"/>
                <w:szCs w:val="20"/>
              </w:rPr>
            </w:pPr>
            <w:r>
              <w:rPr>
                <w:sz w:val="20"/>
                <w:szCs w:val="20"/>
              </w:rPr>
              <w:t>STEM—Participants have a deeper interest in STEM due to technology requirements for esports</w:t>
            </w:r>
          </w:p>
          <w:p w:rsidR="0011437A" w:rsidRDefault="0011437A" w:rsidP="00837814">
            <w:pPr>
              <w:numPr>
                <w:ilvl w:val="0"/>
                <w:numId w:val="2"/>
              </w:numPr>
              <w:jc w:val="both"/>
              <w:rPr>
                <w:sz w:val="20"/>
                <w:szCs w:val="20"/>
              </w:rPr>
            </w:pPr>
            <w:r>
              <w:rPr>
                <w:sz w:val="20"/>
                <w:szCs w:val="20"/>
              </w:rPr>
              <w:t>Job Skills—training in live-streaming, video production, programming, coding, hardware development and management</w:t>
            </w:r>
          </w:p>
          <w:p w:rsidR="0011437A" w:rsidRDefault="0011437A" w:rsidP="00837814">
            <w:pPr>
              <w:numPr>
                <w:ilvl w:val="0"/>
                <w:numId w:val="2"/>
              </w:numPr>
              <w:jc w:val="both"/>
              <w:rPr>
                <w:sz w:val="20"/>
                <w:szCs w:val="20"/>
              </w:rPr>
            </w:pPr>
            <w:r>
              <w:rPr>
                <w:sz w:val="20"/>
                <w:szCs w:val="20"/>
              </w:rPr>
              <w:t>College Opportunities—Scholarships and admission assistance for esports players. Over 80 schools have varsity esports teams, $7 million in scholarship money in 2018</w:t>
            </w:r>
          </w:p>
          <w:p w:rsidR="0011437A" w:rsidRDefault="0011437A" w:rsidP="00837814">
            <w:pPr>
              <w:jc w:val="both"/>
              <w:rPr>
                <w:sz w:val="20"/>
                <w:szCs w:val="20"/>
              </w:rPr>
            </w:pPr>
          </w:p>
          <w:p w:rsidR="0011437A" w:rsidRDefault="0011437A" w:rsidP="00837814">
            <w:pPr>
              <w:jc w:val="both"/>
              <w:rPr>
                <w:b/>
                <w:sz w:val="20"/>
                <w:szCs w:val="20"/>
                <w:u w:val="single"/>
              </w:rPr>
            </w:pPr>
            <w:r>
              <w:rPr>
                <w:b/>
                <w:sz w:val="20"/>
                <w:szCs w:val="20"/>
                <w:u w:val="single"/>
              </w:rPr>
              <w:t>CIF Esports Initiative Outline</w:t>
            </w:r>
          </w:p>
          <w:p w:rsidR="0011437A" w:rsidRPr="00837814" w:rsidRDefault="0011437A" w:rsidP="00837814">
            <w:pPr>
              <w:numPr>
                <w:ilvl w:val="0"/>
                <w:numId w:val="3"/>
              </w:numPr>
              <w:jc w:val="both"/>
              <w:rPr>
                <w:b/>
                <w:sz w:val="20"/>
                <w:szCs w:val="20"/>
                <w:u w:val="single"/>
              </w:rPr>
            </w:pPr>
            <w:r>
              <w:rPr>
                <w:sz w:val="20"/>
                <w:szCs w:val="20"/>
              </w:rPr>
              <w:t>Education-Based—PVH, Guidelines (scholastic eligibility, participation time limits, health/wellness education, game titles offered, “closed” system</w:t>
            </w:r>
          </w:p>
          <w:p w:rsidR="0011437A" w:rsidRPr="00F93A8D" w:rsidRDefault="0011437A" w:rsidP="00F93A8D">
            <w:pPr>
              <w:numPr>
                <w:ilvl w:val="0"/>
                <w:numId w:val="3"/>
              </w:numPr>
              <w:jc w:val="both"/>
              <w:rPr>
                <w:b/>
                <w:sz w:val="20"/>
                <w:szCs w:val="20"/>
                <w:u w:val="single"/>
              </w:rPr>
            </w:pPr>
            <w:r>
              <w:rPr>
                <w:sz w:val="20"/>
                <w:szCs w:val="20"/>
              </w:rPr>
              <w:t>2-seasons of sports—Fall season is October through December, with Post-season in January. Spring Season is February through April, with post season in May. Three games offered per season of sport (League of Legends, Smite &amp; “Rocket League)</w:t>
            </w:r>
          </w:p>
          <w:p w:rsidR="0011437A" w:rsidRPr="00F93A8D" w:rsidRDefault="0011437A" w:rsidP="00F93A8D">
            <w:pPr>
              <w:numPr>
                <w:ilvl w:val="0"/>
                <w:numId w:val="3"/>
              </w:numPr>
              <w:jc w:val="both"/>
              <w:rPr>
                <w:b/>
                <w:sz w:val="20"/>
                <w:szCs w:val="20"/>
                <w:u w:val="single"/>
              </w:rPr>
            </w:pPr>
            <w:r>
              <w:rPr>
                <w:sz w:val="20"/>
                <w:szCs w:val="20"/>
              </w:rPr>
              <w:t>League Play—competition is 1-day per week; 1-2 practice days per week; all games played remotely. School A vs. School B (each team is located at their own school), playing via an internet connection</w:t>
            </w:r>
          </w:p>
          <w:p w:rsidR="0011437A" w:rsidRPr="00F93A8D" w:rsidRDefault="0011437A" w:rsidP="00F93A8D">
            <w:pPr>
              <w:numPr>
                <w:ilvl w:val="0"/>
                <w:numId w:val="3"/>
              </w:numPr>
              <w:jc w:val="both"/>
              <w:rPr>
                <w:b/>
                <w:sz w:val="20"/>
                <w:szCs w:val="20"/>
                <w:u w:val="single"/>
              </w:rPr>
            </w:pPr>
            <w:r>
              <w:rPr>
                <w:sz w:val="20"/>
                <w:szCs w:val="20"/>
              </w:rPr>
              <w:t>LAN Events—Live events—teams come together in 1 location to play each other. Invitational (Participation not mandatory)—Think preseason sport tourneys</w:t>
            </w:r>
          </w:p>
          <w:p w:rsidR="0011437A" w:rsidRDefault="0011437A" w:rsidP="00F93A8D">
            <w:pPr>
              <w:jc w:val="both"/>
              <w:rPr>
                <w:sz w:val="20"/>
                <w:szCs w:val="20"/>
              </w:rPr>
            </w:pPr>
          </w:p>
          <w:p w:rsidR="0011437A" w:rsidRPr="00F93A8D" w:rsidRDefault="0011437A" w:rsidP="00F93A8D">
            <w:pPr>
              <w:jc w:val="both"/>
              <w:rPr>
                <w:b/>
                <w:sz w:val="20"/>
                <w:szCs w:val="20"/>
                <w:u w:val="single"/>
              </w:rPr>
            </w:pPr>
            <w:r w:rsidRPr="00F93A8D">
              <w:rPr>
                <w:b/>
                <w:sz w:val="20"/>
                <w:szCs w:val="20"/>
                <w:u w:val="single"/>
              </w:rPr>
              <w:t>Minimal Investment</w:t>
            </w:r>
          </w:p>
          <w:p w:rsidR="0011437A" w:rsidRPr="00F93A8D" w:rsidRDefault="0011437A" w:rsidP="00F93A8D">
            <w:pPr>
              <w:numPr>
                <w:ilvl w:val="0"/>
                <w:numId w:val="4"/>
              </w:numPr>
              <w:jc w:val="both"/>
              <w:rPr>
                <w:b/>
                <w:sz w:val="20"/>
                <w:szCs w:val="20"/>
                <w:u w:val="single"/>
              </w:rPr>
            </w:pPr>
            <w:r>
              <w:rPr>
                <w:sz w:val="20"/>
                <w:szCs w:val="20"/>
              </w:rPr>
              <w:t>Per season, per player fee ($64 in 2019 – 2020)</w:t>
            </w:r>
          </w:p>
          <w:p w:rsidR="0011437A" w:rsidRPr="00F93A8D" w:rsidRDefault="0011437A" w:rsidP="00F93A8D">
            <w:pPr>
              <w:numPr>
                <w:ilvl w:val="0"/>
                <w:numId w:val="4"/>
              </w:numPr>
              <w:jc w:val="both"/>
              <w:rPr>
                <w:b/>
                <w:sz w:val="20"/>
                <w:szCs w:val="20"/>
                <w:u w:val="single"/>
              </w:rPr>
            </w:pPr>
            <w:r>
              <w:rPr>
                <w:sz w:val="20"/>
                <w:szCs w:val="20"/>
              </w:rPr>
              <w:t>Most schools can use existing computers, internet connections; Opportunities for technology discounts, grants for computers</w:t>
            </w:r>
          </w:p>
          <w:p w:rsidR="0011437A" w:rsidRPr="00837814" w:rsidRDefault="0011437A" w:rsidP="00837814">
            <w:pPr>
              <w:numPr>
                <w:ilvl w:val="0"/>
                <w:numId w:val="4"/>
              </w:numPr>
              <w:jc w:val="both"/>
              <w:rPr>
                <w:b/>
                <w:sz w:val="20"/>
                <w:szCs w:val="20"/>
                <w:u w:val="single"/>
              </w:rPr>
            </w:pPr>
            <w:r>
              <w:rPr>
                <w:sz w:val="20"/>
                <w:szCs w:val="20"/>
              </w:rPr>
              <w:t>Moderator for 3-6 hours per week</w:t>
            </w:r>
          </w:p>
        </w:tc>
      </w:tr>
      <w:tr w:rsidR="00A9337F" w:rsidRPr="00FB6A52" w:rsidTr="00445232">
        <w:tc>
          <w:tcPr>
            <w:tcW w:w="552" w:type="dxa"/>
            <w:shd w:val="clear" w:color="auto" w:fill="auto"/>
          </w:tcPr>
          <w:p w:rsidR="00A9337F" w:rsidRPr="00080941" w:rsidRDefault="00A9337F" w:rsidP="009E18B2">
            <w:pPr>
              <w:jc w:val="right"/>
              <w:rPr>
                <w:b/>
                <w:sz w:val="20"/>
                <w:szCs w:val="20"/>
              </w:rPr>
            </w:pPr>
          </w:p>
        </w:tc>
        <w:tc>
          <w:tcPr>
            <w:tcW w:w="574" w:type="dxa"/>
            <w:shd w:val="clear" w:color="auto" w:fill="auto"/>
          </w:tcPr>
          <w:p w:rsidR="00A9337F" w:rsidRPr="00080941" w:rsidRDefault="00A9337F" w:rsidP="009E18B2">
            <w:pPr>
              <w:jc w:val="right"/>
              <w:rPr>
                <w:b/>
                <w:sz w:val="20"/>
                <w:szCs w:val="20"/>
              </w:rPr>
            </w:pPr>
          </w:p>
        </w:tc>
        <w:tc>
          <w:tcPr>
            <w:tcW w:w="561" w:type="dxa"/>
            <w:shd w:val="clear" w:color="auto" w:fill="auto"/>
          </w:tcPr>
          <w:p w:rsidR="00A9337F" w:rsidRPr="00080941" w:rsidRDefault="00A9337F" w:rsidP="009E18B2">
            <w:pPr>
              <w:jc w:val="right"/>
              <w:rPr>
                <w:b/>
                <w:sz w:val="20"/>
                <w:szCs w:val="20"/>
              </w:rPr>
            </w:pPr>
          </w:p>
        </w:tc>
        <w:tc>
          <w:tcPr>
            <w:tcW w:w="9533" w:type="dxa"/>
            <w:gridSpan w:val="2"/>
            <w:shd w:val="clear" w:color="auto" w:fill="auto"/>
          </w:tcPr>
          <w:p w:rsidR="00A9337F" w:rsidRDefault="00A9337F" w:rsidP="00181DD6">
            <w:pPr>
              <w:rPr>
                <w:b/>
                <w:sz w:val="20"/>
                <w:szCs w:val="20"/>
                <w:u w:val="single"/>
              </w:rPr>
            </w:pPr>
          </w:p>
        </w:tc>
      </w:tr>
      <w:tr w:rsidR="0011437A" w:rsidRPr="00FB6A52" w:rsidTr="00445232">
        <w:tc>
          <w:tcPr>
            <w:tcW w:w="552" w:type="dxa"/>
            <w:shd w:val="clear" w:color="auto" w:fill="auto"/>
          </w:tcPr>
          <w:p w:rsidR="0011437A" w:rsidRPr="00080941" w:rsidRDefault="0011437A" w:rsidP="00181DD6">
            <w:pPr>
              <w:jc w:val="right"/>
              <w:rPr>
                <w:b/>
                <w:sz w:val="20"/>
                <w:szCs w:val="20"/>
              </w:rPr>
            </w:pPr>
          </w:p>
        </w:tc>
        <w:tc>
          <w:tcPr>
            <w:tcW w:w="574" w:type="dxa"/>
            <w:shd w:val="clear" w:color="auto" w:fill="auto"/>
          </w:tcPr>
          <w:p w:rsidR="0011437A" w:rsidRPr="00080941" w:rsidRDefault="0011437A" w:rsidP="00181DD6">
            <w:pPr>
              <w:jc w:val="right"/>
              <w:rPr>
                <w:b/>
                <w:sz w:val="20"/>
                <w:szCs w:val="20"/>
              </w:rPr>
            </w:pPr>
          </w:p>
        </w:tc>
        <w:tc>
          <w:tcPr>
            <w:tcW w:w="561" w:type="dxa"/>
            <w:shd w:val="clear" w:color="auto" w:fill="auto"/>
          </w:tcPr>
          <w:p w:rsidR="0011437A" w:rsidRPr="00080941" w:rsidRDefault="0011437A" w:rsidP="00A4378D">
            <w:pPr>
              <w:jc w:val="right"/>
              <w:rPr>
                <w:b/>
                <w:sz w:val="20"/>
                <w:szCs w:val="20"/>
              </w:rPr>
            </w:pPr>
            <w:r>
              <w:rPr>
                <w:b/>
                <w:sz w:val="20"/>
                <w:szCs w:val="20"/>
              </w:rPr>
              <w:t>D.</w:t>
            </w:r>
          </w:p>
        </w:tc>
        <w:tc>
          <w:tcPr>
            <w:tcW w:w="9533" w:type="dxa"/>
            <w:gridSpan w:val="2"/>
            <w:shd w:val="clear" w:color="auto" w:fill="auto"/>
          </w:tcPr>
          <w:p w:rsidR="0011437A" w:rsidRPr="00B7458D" w:rsidRDefault="0011437A" w:rsidP="00A4378D">
            <w:pPr>
              <w:autoSpaceDE w:val="0"/>
              <w:autoSpaceDN w:val="0"/>
              <w:adjustRightInd w:val="0"/>
              <w:jc w:val="both"/>
              <w:rPr>
                <w:rFonts w:cs="Calibri"/>
                <w:sz w:val="20"/>
                <w:szCs w:val="20"/>
              </w:rPr>
            </w:pPr>
            <w:r w:rsidRPr="00B7458D">
              <w:rPr>
                <w:rFonts w:cs="Calibri"/>
                <w:sz w:val="20"/>
                <w:szCs w:val="20"/>
              </w:rPr>
              <w:t>Sportsmanship—Ejection Policy</w:t>
            </w:r>
            <w:r w:rsidR="009F0212" w:rsidRPr="00B7458D">
              <w:rPr>
                <w:rFonts w:cs="Calibri"/>
                <w:sz w:val="20"/>
                <w:szCs w:val="20"/>
              </w:rPr>
              <w:t xml:space="preserve">  (INFORMATION)</w:t>
            </w:r>
          </w:p>
        </w:tc>
      </w:tr>
      <w:tr w:rsidR="0011437A" w:rsidRPr="00FB6A52" w:rsidTr="00445232">
        <w:tc>
          <w:tcPr>
            <w:tcW w:w="552" w:type="dxa"/>
            <w:shd w:val="clear" w:color="auto" w:fill="auto"/>
          </w:tcPr>
          <w:p w:rsidR="0011437A" w:rsidRPr="00080941" w:rsidRDefault="0011437A" w:rsidP="00181DD6">
            <w:pPr>
              <w:jc w:val="right"/>
              <w:rPr>
                <w:b/>
                <w:sz w:val="20"/>
                <w:szCs w:val="20"/>
              </w:rPr>
            </w:pPr>
          </w:p>
        </w:tc>
        <w:tc>
          <w:tcPr>
            <w:tcW w:w="574" w:type="dxa"/>
            <w:shd w:val="clear" w:color="auto" w:fill="auto"/>
          </w:tcPr>
          <w:p w:rsidR="0011437A" w:rsidRPr="00080941" w:rsidRDefault="0011437A" w:rsidP="00181DD6">
            <w:pPr>
              <w:jc w:val="right"/>
              <w:rPr>
                <w:b/>
                <w:sz w:val="20"/>
                <w:szCs w:val="20"/>
              </w:rPr>
            </w:pPr>
          </w:p>
        </w:tc>
        <w:tc>
          <w:tcPr>
            <w:tcW w:w="561" w:type="dxa"/>
            <w:shd w:val="clear" w:color="auto" w:fill="auto"/>
          </w:tcPr>
          <w:p w:rsidR="0011437A" w:rsidRPr="00080941" w:rsidRDefault="0011437A" w:rsidP="00A4378D">
            <w:pPr>
              <w:jc w:val="right"/>
              <w:rPr>
                <w:b/>
                <w:sz w:val="20"/>
                <w:szCs w:val="20"/>
              </w:rPr>
            </w:pPr>
          </w:p>
        </w:tc>
        <w:tc>
          <w:tcPr>
            <w:tcW w:w="9533" w:type="dxa"/>
            <w:gridSpan w:val="2"/>
            <w:shd w:val="clear" w:color="auto" w:fill="auto"/>
          </w:tcPr>
          <w:p w:rsidR="0011437A" w:rsidRPr="005E1DDC" w:rsidRDefault="0011437A" w:rsidP="00A4378D">
            <w:pPr>
              <w:autoSpaceDE w:val="0"/>
              <w:autoSpaceDN w:val="0"/>
              <w:adjustRightInd w:val="0"/>
              <w:jc w:val="both"/>
              <w:rPr>
                <w:rFonts w:cs="Calibri"/>
                <w:sz w:val="20"/>
                <w:szCs w:val="20"/>
              </w:rPr>
            </w:pPr>
            <w:r>
              <w:rPr>
                <w:rFonts w:cs="Calibri"/>
                <w:sz w:val="20"/>
                <w:szCs w:val="20"/>
              </w:rPr>
              <w:t>Proposal for state-wide ejection policy, as drafted by the CIF</w:t>
            </w:r>
          </w:p>
        </w:tc>
      </w:tr>
      <w:tr w:rsidR="0011437A" w:rsidRPr="00FB6A52" w:rsidTr="00445232">
        <w:tc>
          <w:tcPr>
            <w:tcW w:w="552" w:type="dxa"/>
            <w:shd w:val="clear" w:color="auto" w:fill="auto"/>
          </w:tcPr>
          <w:p w:rsidR="0011437A" w:rsidRPr="00080941" w:rsidRDefault="0011437A" w:rsidP="00181DD6">
            <w:pPr>
              <w:jc w:val="right"/>
              <w:rPr>
                <w:b/>
                <w:sz w:val="20"/>
                <w:szCs w:val="20"/>
              </w:rPr>
            </w:pPr>
          </w:p>
        </w:tc>
        <w:tc>
          <w:tcPr>
            <w:tcW w:w="574" w:type="dxa"/>
            <w:shd w:val="clear" w:color="auto" w:fill="auto"/>
          </w:tcPr>
          <w:p w:rsidR="0011437A" w:rsidRPr="00080941" w:rsidRDefault="0011437A" w:rsidP="00181DD6">
            <w:pPr>
              <w:jc w:val="right"/>
              <w:rPr>
                <w:b/>
                <w:sz w:val="20"/>
                <w:szCs w:val="20"/>
              </w:rPr>
            </w:pPr>
          </w:p>
        </w:tc>
        <w:tc>
          <w:tcPr>
            <w:tcW w:w="561" w:type="dxa"/>
            <w:shd w:val="clear" w:color="auto" w:fill="auto"/>
          </w:tcPr>
          <w:p w:rsidR="0011437A" w:rsidRPr="00080941" w:rsidRDefault="0011437A" w:rsidP="00A4378D">
            <w:pPr>
              <w:jc w:val="right"/>
              <w:rPr>
                <w:b/>
                <w:sz w:val="20"/>
                <w:szCs w:val="20"/>
              </w:rPr>
            </w:pPr>
          </w:p>
        </w:tc>
        <w:tc>
          <w:tcPr>
            <w:tcW w:w="9533" w:type="dxa"/>
            <w:gridSpan w:val="2"/>
            <w:shd w:val="clear" w:color="auto" w:fill="auto"/>
          </w:tcPr>
          <w:p w:rsidR="0011437A" w:rsidRDefault="0011437A" w:rsidP="00974D57">
            <w:pPr>
              <w:jc w:val="both"/>
              <w:rPr>
                <w:sz w:val="20"/>
                <w:szCs w:val="20"/>
              </w:rPr>
            </w:pPr>
            <w:r w:rsidRPr="00AC5DDA">
              <w:rPr>
                <w:sz w:val="20"/>
                <w:szCs w:val="20"/>
              </w:rPr>
              <w:t>Statewide Sportsmanship Ejection Policy (Outline):       </w:t>
            </w:r>
          </w:p>
          <w:p w:rsidR="0011437A" w:rsidRPr="00344797" w:rsidRDefault="0011437A" w:rsidP="00344797">
            <w:pPr>
              <w:jc w:val="center"/>
              <w:rPr>
                <w:b/>
                <w:color w:val="FF0000"/>
              </w:rPr>
            </w:pPr>
            <w:r>
              <w:rPr>
                <w:b/>
                <w:color w:val="FF0000"/>
              </w:rPr>
              <w:t>THIS IS A DRAFT OF THE CIF PROPOSAL FOR THE EJECTION POLICY</w:t>
            </w:r>
          </w:p>
          <w:p w:rsidR="0011437A" w:rsidRPr="00355FA3" w:rsidRDefault="0011437A" w:rsidP="00974D57">
            <w:pPr>
              <w:jc w:val="both"/>
              <w:rPr>
                <w:b/>
                <w:i/>
                <w:sz w:val="20"/>
                <w:szCs w:val="20"/>
              </w:rPr>
            </w:pPr>
            <w:r w:rsidRPr="00355FA3">
              <w:rPr>
                <w:b/>
                <w:i/>
                <w:sz w:val="20"/>
                <w:szCs w:val="20"/>
              </w:rPr>
              <w:t>Player:</w:t>
            </w:r>
          </w:p>
          <w:p w:rsidR="0011437A" w:rsidRPr="00355FA3" w:rsidRDefault="0011437A" w:rsidP="00974D57">
            <w:pPr>
              <w:jc w:val="both"/>
              <w:rPr>
                <w:i/>
                <w:sz w:val="20"/>
                <w:szCs w:val="20"/>
              </w:rPr>
            </w:pPr>
            <w:r w:rsidRPr="00355FA3">
              <w:rPr>
                <w:i/>
                <w:sz w:val="20"/>
                <w:szCs w:val="20"/>
              </w:rPr>
              <w:t>A player who is ejected from a contest (for reasons other than fighting or leaving the bench area during a fight) shall be ineligible to participate in the remainder of that contest/event and his/her tam’s future contest as outlined below:</w:t>
            </w:r>
          </w:p>
          <w:p w:rsidR="0011437A" w:rsidRPr="00355FA3" w:rsidRDefault="0011437A" w:rsidP="00974D57">
            <w:pPr>
              <w:jc w:val="both"/>
              <w:rPr>
                <w:i/>
                <w:sz w:val="20"/>
                <w:szCs w:val="20"/>
              </w:rPr>
            </w:pPr>
          </w:p>
          <w:p w:rsidR="0011437A" w:rsidRPr="00355FA3" w:rsidRDefault="0011437A" w:rsidP="00974D57">
            <w:pPr>
              <w:numPr>
                <w:ilvl w:val="0"/>
                <w:numId w:val="6"/>
              </w:numPr>
              <w:jc w:val="both"/>
              <w:rPr>
                <w:i/>
                <w:sz w:val="20"/>
                <w:szCs w:val="20"/>
              </w:rPr>
            </w:pPr>
            <w:r w:rsidRPr="00355FA3">
              <w:rPr>
                <w:b/>
                <w:i/>
                <w:sz w:val="20"/>
                <w:szCs w:val="20"/>
              </w:rPr>
              <w:t>First Ejection</w:t>
            </w:r>
            <w:r w:rsidRPr="00355FA3">
              <w:rPr>
                <w:i/>
                <w:sz w:val="20"/>
                <w:szCs w:val="20"/>
              </w:rPr>
              <w:t xml:space="preserve">: Player is ineligible to participate in the team’s next contest. Player may remain on the bench for the duration of that contest and may be on the bench in street clothes for the team’s next contest. If the ejection occurs in the last game of the season, the player would be ineligible for the team’s first contest the following season. If the player is a senior, he/she would be ineligible for the team’s first contest of this/her next season of sport. </w:t>
            </w:r>
          </w:p>
          <w:p w:rsidR="0011437A" w:rsidRPr="00355FA3" w:rsidRDefault="0011437A" w:rsidP="00974D57">
            <w:pPr>
              <w:numPr>
                <w:ilvl w:val="0"/>
                <w:numId w:val="6"/>
              </w:numPr>
              <w:jc w:val="both"/>
              <w:rPr>
                <w:i/>
                <w:sz w:val="20"/>
                <w:szCs w:val="20"/>
              </w:rPr>
            </w:pPr>
            <w:r w:rsidRPr="00355FA3">
              <w:rPr>
                <w:b/>
                <w:i/>
                <w:sz w:val="20"/>
                <w:szCs w:val="20"/>
              </w:rPr>
              <w:t>Second Ejection</w:t>
            </w:r>
            <w:r w:rsidRPr="00355FA3">
              <w:rPr>
                <w:i/>
                <w:sz w:val="20"/>
                <w:szCs w:val="20"/>
              </w:rPr>
              <w:t xml:space="preserve">: Player is ineligible to participate in the team’s next three (3) contests. </w:t>
            </w:r>
            <w:r w:rsidRPr="009F0212">
              <w:rPr>
                <w:i/>
                <w:sz w:val="20"/>
                <w:szCs w:val="20"/>
              </w:rPr>
              <w:t>Player may remain on the bench for the duration of that contest and may be on the bench in street clothes for the team’s next three (3) contests.</w:t>
            </w:r>
            <w:r w:rsidRPr="00355FA3">
              <w:rPr>
                <w:i/>
                <w:sz w:val="20"/>
                <w:szCs w:val="20"/>
              </w:rPr>
              <w:t xml:space="preserve"> If the season concludes prior to the player serving the three (3) contests suspension, he/she would be ineligible for the number of contests remaining on the suspension for the team’s following season. If the player is a senior, he/she would be ineligible for the number of contests remaining on the suspension for his/her next season of sport.</w:t>
            </w:r>
          </w:p>
          <w:p w:rsidR="0011437A" w:rsidRPr="00355FA3" w:rsidRDefault="0011437A" w:rsidP="00974D57">
            <w:pPr>
              <w:numPr>
                <w:ilvl w:val="0"/>
                <w:numId w:val="6"/>
              </w:numPr>
              <w:jc w:val="both"/>
              <w:rPr>
                <w:i/>
                <w:sz w:val="20"/>
                <w:szCs w:val="20"/>
              </w:rPr>
            </w:pPr>
            <w:r w:rsidRPr="009F0212">
              <w:rPr>
                <w:b/>
                <w:i/>
                <w:sz w:val="20"/>
                <w:szCs w:val="20"/>
              </w:rPr>
              <w:t>Third Ejection</w:t>
            </w:r>
            <w:r w:rsidRPr="009F0212">
              <w:rPr>
                <w:i/>
                <w:sz w:val="20"/>
                <w:szCs w:val="20"/>
              </w:rPr>
              <w:t>: Player is ineligible to participate for the remainder of that season. Player may remain on the bench for the duration of that contest and may be on the bench in street clothes for the remaining contests that season.</w:t>
            </w:r>
            <w:r w:rsidR="009F0212" w:rsidRPr="009F0212">
              <w:rPr>
                <w:i/>
                <w:sz w:val="20"/>
                <w:szCs w:val="20"/>
              </w:rPr>
              <w:t xml:space="preserve"> </w:t>
            </w:r>
            <w:r w:rsidR="009F0212">
              <w:rPr>
                <w:i/>
                <w:sz w:val="20"/>
                <w:szCs w:val="20"/>
              </w:rPr>
              <w:t>If there</w:t>
            </w:r>
            <w:r w:rsidRPr="00355FA3">
              <w:rPr>
                <w:i/>
                <w:sz w:val="20"/>
                <w:szCs w:val="20"/>
              </w:rPr>
              <w:t xml:space="preserve"> are six (6) or fewer contests remaining in the season, the player would be ineligible for up to six (6) contests for the team’s following season as determined by the CIF Section Commissioner with jurisdiction in the matter. If the player is a senior, he/she would be ineligible for up to six (6) contests for the next season of sport as determined by the CIF Section Commissioner with jurisdiction in the matter. </w:t>
            </w:r>
          </w:p>
          <w:p w:rsidR="009F0212" w:rsidRDefault="009F0212" w:rsidP="00974D57">
            <w:pPr>
              <w:jc w:val="both"/>
              <w:rPr>
                <w:i/>
                <w:sz w:val="20"/>
                <w:szCs w:val="20"/>
              </w:rPr>
            </w:pPr>
          </w:p>
          <w:p w:rsidR="0011437A" w:rsidRPr="00355FA3" w:rsidRDefault="0011437A" w:rsidP="00974D57">
            <w:pPr>
              <w:jc w:val="both"/>
              <w:rPr>
                <w:i/>
                <w:sz w:val="20"/>
                <w:szCs w:val="20"/>
              </w:rPr>
            </w:pPr>
            <w:r w:rsidRPr="00355FA3">
              <w:rPr>
                <w:i/>
                <w:sz w:val="20"/>
                <w:szCs w:val="20"/>
              </w:rPr>
              <w:t>A player who is ejected from a contest for fighting or leaving the bench area during a fight* shall be ineligible to participate in the remainder of that contest and his or her team’s future contests as outlined below:</w:t>
            </w:r>
          </w:p>
          <w:p w:rsidR="0011437A" w:rsidRPr="00355FA3" w:rsidRDefault="0011437A" w:rsidP="00974D57">
            <w:pPr>
              <w:jc w:val="both"/>
              <w:rPr>
                <w:i/>
                <w:sz w:val="20"/>
                <w:szCs w:val="20"/>
              </w:rPr>
            </w:pPr>
          </w:p>
          <w:p w:rsidR="0011437A" w:rsidRPr="00355FA3" w:rsidRDefault="0011437A" w:rsidP="00974D57">
            <w:pPr>
              <w:numPr>
                <w:ilvl w:val="0"/>
                <w:numId w:val="7"/>
              </w:numPr>
              <w:jc w:val="both"/>
              <w:rPr>
                <w:i/>
                <w:sz w:val="20"/>
                <w:szCs w:val="20"/>
              </w:rPr>
            </w:pPr>
            <w:r w:rsidRPr="00355FA3">
              <w:rPr>
                <w:b/>
                <w:i/>
                <w:sz w:val="20"/>
                <w:szCs w:val="20"/>
              </w:rPr>
              <w:t>First Ejection</w:t>
            </w:r>
            <w:r w:rsidRPr="00355FA3">
              <w:rPr>
                <w:i/>
                <w:sz w:val="20"/>
                <w:szCs w:val="20"/>
              </w:rPr>
              <w:t>: Player (Fighting/Assaultive Behavior/Gross Unsportsmanlike Conduct) is ineligible to participate in the team’s next three (3) to six (6) contests as determined by the CIF Section Commissioner with jurisdiction in the matter. Player may remain on the bench for the duration of that contest and may be on the bench in street clothes for the duration of the suspension. If the season concludes prior to the player serving the full suspension, he or she would be ineligible for the number of contests remaining on the suspension for the team’s following season. If the player is a senior, he/she would be ineligible for the number of contests remaining on the suspension for their next season of sport. *NFHS Rules indicate automatic one game suspension for leaving the bench.</w:t>
            </w:r>
          </w:p>
          <w:p w:rsidR="0011437A" w:rsidRPr="00355FA3" w:rsidRDefault="0011437A" w:rsidP="00974D57">
            <w:pPr>
              <w:jc w:val="both"/>
              <w:rPr>
                <w:i/>
                <w:sz w:val="20"/>
                <w:szCs w:val="20"/>
              </w:rPr>
            </w:pPr>
          </w:p>
          <w:p w:rsidR="0011437A" w:rsidRPr="00355FA3" w:rsidRDefault="0011437A" w:rsidP="00974D57">
            <w:pPr>
              <w:numPr>
                <w:ilvl w:val="0"/>
                <w:numId w:val="7"/>
              </w:numPr>
              <w:jc w:val="both"/>
              <w:rPr>
                <w:i/>
                <w:sz w:val="20"/>
                <w:szCs w:val="20"/>
              </w:rPr>
            </w:pPr>
            <w:r w:rsidRPr="00355FA3">
              <w:rPr>
                <w:b/>
                <w:i/>
                <w:sz w:val="20"/>
                <w:szCs w:val="20"/>
              </w:rPr>
              <w:t>Second Ejection</w:t>
            </w:r>
            <w:r w:rsidRPr="00355FA3">
              <w:rPr>
                <w:i/>
                <w:sz w:val="20"/>
                <w:szCs w:val="20"/>
              </w:rPr>
              <w:t xml:space="preserve">: Player is ineligible to participate for the remainder of the season. Player may remain on the bench for the duration of that contest and may be on the bench for the duration of that contest and may be on the bench in street clothes for the team’s remaining contests that season. If there are six (6) or fewer contests remaining in the season, the player would be ineligible for up to six (6) contests for the team’s following season, as determined by the Section Commissioner with jurisdiction in the matter. If the player is a senior, he or she would be ineligible for up to six (6) contests for their next season of sport as determined by the CIF Section Commissioner with jurisdiction in the matter. </w:t>
            </w:r>
          </w:p>
          <w:p w:rsidR="0011437A" w:rsidRPr="00355FA3" w:rsidRDefault="0011437A" w:rsidP="00974D57">
            <w:pPr>
              <w:jc w:val="both"/>
              <w:rPr>
                <w:i/>
                <w:sz w:val="20"/>
                <w:szCs w:val="20"/>
              </w:rPr>
            </w:pPr>
          </w:p>
          <w:p w:rsidR="0011437A" w:rsidRPr="00355FA3" w:rsidRDefault="0011437A" w:rsidP="00974D57">
            <w:pPr>
              <w:jc w:val="both"/>
              <w:rPr>
                <w:i/>
                <w:sz w:val="20"/>
                <w:szCs w:val="20"/>
              </w:rPr>
            </w:pPr>
            <w:r w:rsidRPr="00355FA3">
              <w:rPr>
                <w:i/>
                <w:sz w:val="20"/>
                <w:szCs w:val="20"/>
              </w:rPr>
              <w:t>Before a player may return to participate in a contest following a multiple game suspension for any of the above infractions, the school principal must inform the CIF Section Commissioner with jurisdiction in the matter that they have met with the student-athlete, parent/guardian/caregiver and coach to discuss future behavioral expectations. *Create a form for the principal to complete and turn it to the section office.</w:t>
            </w:r>
          </w:p>
          <w:p w:rsidR="0011437A" w:rsidRDefault="0011437A" w:rsidP="00974D57">
            <w:pPr>
              <w:jc w:val="both"/>
              <w:rPr>
                <w:i/>
                <w:sz w:val="20"/>
                <w:szCs w:val="20"/>
              </w:rPr>
            </w:pPr>
          </w:p>
          <w:p w:rsidR="0011437A" w:rsidRPr="00355FA3" w:rsidRDefault="0011437A" w:rsidP="00974D57">
            <w:pPr>
              <w:jc w:val="both"/>
              <w:rPr>
                <w:i/>
                <w:sz w:val="20"/>
                <w:szCs w:val="20"/>
              </w:rPr>
            </w:pPr>
          </w:p>
          <w:p w:rsidR="0011437A" w:rsidRPr="00355FA3" w:rsidRDefault="0011437A" w:rsidP="00974D57">
            <w:pPr>
              <w:jc w:val="both"/>
              <w:rPr>
                <w:rFonts w:cs="Century Gothic"/>
                <w:i/>
                <w:sz w:val="20"/>
                <w:szCs w:val="20"/>
              </w:rPr>
            </w:pPr>
            <w:r w:rsidRPr="00355FA3">
              <w:rPr>
                <w:b/>
                <w:i/>
                <w:sz w:val="20"/>
                <w:szCs w:val="20"/>
              </w:rPr>
              <w:t>Appeal Process for All Multi</w:t>
            </w:r>
            <w:r w:rsidRPr="00355FA3">
              <w:rPr>
                <w:rFonts w:eastAsia="MS Gothic" w:hAnsi="MS Gothic" w:cs="MS Gothic"/>
                <w:b/>
                <w:i/>
                <w:sz w:val="20"/>
                <w:szCs w:val="20"/>
              </w:rPr>
              <w:t>‐</w:t>
            </w:r>
            <w:r w:rsidRPr="00355FA3">
              <w:rPr>
                <w:rFonts w:cs="Century Gothic"/>
                <w:b/>
                <w:i/>
                <w:sz w:val="20"/>
                <w:szCs w:val="20"/>
              </w:rPr>
              <w:t>Game Ejections:</w:t>
            </w:r>
            <w:r w:rsidRPr="00355FA3">
              <w:rPr>
                <w:rFonts w:cs="Century Gothic"/>
                <w:i/>
                <w:sz w:val="20"/>
                <w:szCs w:val="20"/>
              </w:rPr>
              <w:t xml:space="preserve">   </w:t>
            </w:r>
          </w:p>
          <w:p w:rsidR="0011437A" w:rsidRPr="00355FA3" w:rsidRDefault="0011437A" w:rsidP="00974D57">
            <w:pPr>
              <w:jc w:val="both"/>
              <w:rPr>
                <w:rFonts w:cs="Century Gothic"/>
                <w:i/>
                <w:sz w:val="20"/>
                <w:szCs w:val="20"/>
              </w:rPr>
            </w:pPr>
            <w:r w:rsidRPr="00355FA3">
              <w:rPr>
                <w:rFonts w:cs="Century Gothic"/>
                <w:i/>
                <w:sz w:val="20"/>
                <w:szCs w:val="20"/>
              </w:rPr>
              <w:t xml:space="preserve">The school principal may appeal the penalties listed above in writing to the League Commissioner/President (for a regular season contest not including the final contest prior to Section playoffs) or CIF Section Commissioner with jurisdiction in the matter (for the final contest prior to Section playoffs and all playoff contest). The appeal must be received by the Section with 48 hours of the date of the ejection. Reasons for the appeal may only include misidentification of the ejected player or a misapplication of the rule. There will be no appeal regarding the judgment of an official. Note: There is not appeal process for single game ejections. </w:t>
            </w:r>
          </w:p>
          <w:p w:rsidR="0011437A" w:rsidRPr="00355FA3" w:rsidRDefault="0011437A" w:rsidP="00974D57">
            <w:pPr>
              <w:jc w:val="both"/>
              <w:rPr>
                <w:i/>
                <w:sz w:val="20"/>
                <w:szCs w:val="20"/>
              </w:rPr>
            </w:pPr>
          </w:p>
          <w:p w:rsidR="0011437A" w:rsidRPr="00355FA3" w:rsidRDefault="0011437A" w:rsidP="00974D57">
            <w:pPr>
              <w:jc w:val="both"/>
              <w:rPr>
                <w:i/>
                <w:sz w:val="20"/>
                <w:szCs w:val="20"/>
              </w:rPr>
            </w:pPr>
            <w:r w:rsidRPr="00355FA3">
              <w:rPr>
                <w:b/>
                <w:i/>
                <w:sz w:val="20"/>
                <w:szCs w:val="20"/>
              </w:rPr>
              <w:t>Coach:</w:t>
            </w:r>
            <w:r w:rsidRPr="00355FA3">
              <w:rPr>
                <w:i/>
                <w:sz w:val="20"/>
                <w:szCs w:val="20"/>
              </w:rPr>
              <w:t>  A coach who is ejected from a contest (for reasons other than fighting) shall be disqualified from participating in the remainder of that contest and his or her </w:t>
            </w:r>
          </w:p>
          <w:p w:rsidR="0011437A" w:rsidRPr="00355FA3" w:rsidRDefault="0011437A" w:rsidP="00974D57">
            <w:pPr>
              <w:jc w:val="both"/>
              <w:rPr>
                <w:i/>
                <w:sz w:val="20"/>
                <w:szCs w:val="20"/>
              </w:rPr>
            </w:pPr>
            <w:r w:rsidRPr="00355FA3">
              <w:rPr>
                <w:i/>
                <w:sz w:val="20"/>
                <w:szCs w:val="20"/>
              </w:rPr>
              <w:t xml:space="preserve">team’s future contest (s) as  outlined below:  </w:t>
            </w:r>
          </w:p>
          <w:p w:rsidR="0011437A" w:rsidRPr="00355FA3" w:rsidRDefault="0011437A" w:rsidP="00974D57">
            <w:pPr>
              <w:jc w:val="both"/>
              <w:rPr>
                <w:i/>
                <w:sz w:val="20"/>
                <w:szCs w:val="20"/>
              </w:rPr>
            </w:pPr>
          </w:p>
          <w:p w:rsidR="0011437A" w:rsidRPr="00355FA3" w:rsidRDefault="0011437A" w:rsidP="00974D57">
            <w:pPr>
              <w:jc w:val="both"/>
              <w:rPr>
                <w:i/>
                <w:sz w:val="20"/>
                <w:szCs w:val="20"/>
              </w:rPr>
            </w:pPr>
            <w:r w:rsidRPr="00355FA3">
              <w:rPr>
                <w:b/>
                <w:i/>
                <w:sz w:val="20"/>
                <w:szCs w:val="20"/>
              </w:rPr>
              <w:t xml:space="preserve">First ejection: </w:t>
            </w:r>
            <w:r w:rsidRPr="00355FA3">
              <w:rPr>
                <w:i/>
                <w:sz w:val="20"/>
                <w:szCs w:val="20"/>
              </w:rPr>
              <w:t xml:space="preserve">Coach is disqualified from participating in the team’s next contest. Coach must immediately vacate the playing area and the vicinity in and around the contest and refrain from having any communication with the team or other coaches for the remainder of that contest and for the team’s next contests. If the ejection occurs in the last game of the season, the coach would be ineligible for the team’s first contest the following season. </w:t>
            </w:r>
          </w:p>
          <w:p w:rsidR="0011437A" w:rsidRPr="00355FA3" w:rsidRDefault="0011437A" w:rsidP="00974D57">
            <w:pPr>
              <w:jc w:val="both"/>
              <w:rPr>
                <w:i/>
                <w:sz w:val="20"/>
                <w:szCs w:val="20"/>
              </w:rPr>
            </w:pPr>
          </w:p>
          <w:p w:rsidR="0011437A" w:rsidRPr="00355FA3" w:rsidRDefault="0011437A" w:rsidP="00974D57">
            <w:pPr>
              <w:jc w:val="both"/>
              <w:rPr>
                <w:i/>
                <w:sz w:val="20"/>
                <w:szCs w:val="20"/>
              </w:rPr>
            </w:pPr>
            <w:r w:rsidRPr="00355FA3">
              <w:rPr>
                <w:b/>
                <w:i/>
                <w:sz w:val="20"/>
                <w:szCs w:val="20"/>
              </w:rPr>
              <w:t>Second Ejection:</w:t>
            </w:r>
            <w:r w:rsidRPr="00355FA3">
              <w:rPr>
                <w:i/>
                <w:sz w:val="20"/>
                <w:szCs w:val="20"/>
              </w:rPr>
              <w:t> Coach is disqualified from participating in the team’s next three (3) to six (6) contests as determined by the CIF Section Commissioner with jurisdiction in the matter. Coach must immediately vacate the playing area and the vicinity in and around the contest and refrain from having any communication with the team or other coaches for the remainder of that contest and for the team’s next three (3) to six (6) contests. If the ejection occurs in the last game of the season, the coach would be ineligible for the team’s first three (3) to six (6) contests the following season.</w:t>
            </w:r>
          </w:p>
          <w:p w:rsidR="0011437A" w:rsidRPr="00355FA3" w:rsidRDefault="0011437A" w:rsidP="00974D57">
            <w:pPr>
              <w:jc w:val="both"/>
              <w:rPr>
                <w:i/>
                <w:sz w:val="20"/>
                <w:szCs w:val="20"/>
              </w:rPr>
            </w:pPr>
          </w:p>
          <w:p w:rsidR="0011437A" w:rsidRPr="00355FA3" w:rsidRDefault="0011437A" w:rsidP="00974D57">
            <w:pPr>
              <w:jc w:val="both"/>
              <w:rPr>
                <w:i/>
                <w:sz w:val="20"/>
                <w:szCs w:val="20"/>
              </w:rPr>
            </w:pPr>
            <w:r w:rsidRPr="00355FA3">
              <w:rPr>
                <w:b/>
                <w:i/>
                <w:sz w:val="20"/>
                <w:szCs w:val="20"/>
              </w:rPr>
              <w:t>Third Ejection:</w:t>
            </w:r>
            <w:r w:rsidRPr="00355FA3">
              <w:rPr>
                <w:i/>
                <w:sz w:val="20"/>
                <w:szCs w:val="20"/>
              </w:rPr>
              <w:t xml:space="preserve"> Coach is disqualified from participating in the remaining contests of that season. Coach must immediately vacate the playing area and the vicinity in and around the contest and refrain from having any communication with the team or other coaches for the reminder of that contest and the remaining contests of that season. If there are six (6) or fewer contests remaining in the season, the coach would b e disqualified from participating for up to six (6) contests for the team’s following season as determined by the CIF Section Commissioner with jurisdiction in the matter. </w:t>
            </w:r>
          </w:p>
          <w:p w:rsidR="0011437A" w:rsidRPr="00355FA3" w:rsidRDefault="0011437A" w:rsidP="00974D57">
            <w:pPr>
              <w:jc w:val="both"/>
              <w:rPr>
                <w:i/>
                <w:sz w:val="20"/>
                <w:szCs w:val="20"/>
              </w:rPr>
            </w:pPr>
          </w:p>
          <w:p w:rsidR="0011437A" w:rsidRPr="00355FA3" w:rsidRDefault="0011437A" w:rsidP="00974D57">
            <w:pPr>
              <w:jc w:val="both"/>
              <w:rPr>
                <w:i/>
                <w:sz w:val="20"/>
                <w:szCs w:val="20"/>
              </w:rPr>
            </w:pPr>
            <w:r w:rsidRPr="00355FA3">
              <w:rPr>
                <w:i/>
                <w:sz w:val="20"/>
                <w:szCs w:val="20"/>
              </w:rPr>
              <w:t xml:space="preserve">A coach who is ejected from a contests for (Fighting/Assaultive Behavior/Gross Unsportsmanlike Conduct) shall be disqualified from participating in the remainder of that contest and his or her team’s future contests as outlined below: </w:t>
            </w:r>
          </w:p>
          <w:p w:rsidR="0011437A" w:rsidRPr="00355FA3" w:rsidRDefault="0011437A" w:rsidP="00974D57">
            <w:pPr>
              <w:jc w:val="both"/>
              <w:rPr>
                <w:i/>
                <w:sz w:val="20"/>
                <w:szCs w:val="20"/>
              </w:rPr>
            </w:pPr>
          </w:p>
          <w:p w:rsidR="0011437A" w:rsidRPr="00355FA3" w:rsidRDefault="0011437A" w:rsidP="00974D57">
            <w:pPr>
              <w:jc w:val="both"/>
              <w:rPr>
                <w:i/>
                <w:sz w:val="20"/>
                <w:szCs w:val="20"/>
              </w:rPr>
            </w:pPr>
            <w:r w:rsidRPr="00355FA3">
              <w:rPr>
                <w:b/>
                <w:i/>
                <w:sz w:val="20"/>
                <w:szCs w:val="20"/>
              </w:rPr>
              <w:t>Ejection for (Fighting/Assaultive Behavior/Gross Unsportsmanlike Conduct</w:t>
            </w:r>
            <w:r w:rsidRPr="00355FA3">
              <w:rPr>
                <w:i/>
                <w:sz w:val="20"/>
                <w:szCs w:val="20"/>
              </w:rPr>
              <w:t>): </w:t>
            </w:r>
          </w:p>
          <w:p w:rsidR="0011437A" w:rsidRPr="00355FA3" w:rsidRDefault="0011437A" w:rsidP="00974D57">
            <w:pPr>
              <w:jc w:val="both"/>
              <w:rPr>
                <w:i/>
                <w:sz w:val="20"/>
                <w:szCs w:val="20"/>
              </w:rPr>
            </w:pPr>
            <w:r w:rsidRPr="00355FA3">
              <w:rPr>
                <w:i/>
                <w:sz w:val="20"/>
                <w:szCs w:val="20"/>
              </w:rPr>
              <w:t xml:space="preserve">Coach is disqualified from participating for the remainder of the season. Coach must immediately vacate the playing area and the vicinity in and around the contest and refrain from having any communication with the team or other coaches for the remainder of that contest and for all of the team’s remaining contests that season. If there are fewer than six (6) contests remaining in the season, the coach would be disqualified from participating for up to six (6) contests for the team’s following season, as determined by the CIF Section Commissioner with jurisdiction in the matter. </w:t>
            </w:r>
          </w:p>
          <w:p w:rsidR="0011437A" w:rsidRPr="00355FA3" w:rsidRDefault="0011437A" w:rsidP="00974D57">
            <w:pPr>
              <w:jc w:val="both"/>
              <w:rPr>
                <w:i/>
                <w:sz w:val="20"/>
                <w:szCs w:val="20"/>
              </w:rPr>
            </w:pPr>
          </w:p>
          <w:p w:rsidR="0011437A" w:rsidRPr="00355FA3" w:rsidRDefault="0011437A" w:rsidP="00974D57">
            <w:pPr>
              <w:jc w:val="both"/>
              <w:rPr>
                <w:i/>
                <w:sz w:val="20"/>
                <w:szCs w:val="20"/>
              </w:rPr>
            </w:pPr>
            <w:r w:rsidRPr="00355FA3">
              <w:rPr>
                <w:i/>
                <w:sz w:val="20"/>
                <w:szCs w:val="20"/>
              </w:rPr>
              <w:lastRenderedPageBreak/>
              <w:t xml:space="preserve">Before a coach may return to participate in a contest following a multiple contest disqualification for any of the above infractions, the school principal must inform the CIF Section Commissioner with jurisdiction in the matter that they have met with the coach to discuss future behavioral expectations. </w:t>
            </w:r>
          </w:p>
          <w:p w:rsidR="0011437A" w:rsidRPr="00355FA3" w:rsidRDefault="0011437A" w:rsidP="00974D57">
            <w:pPr>
              <w:jc w:val="both"/>
              <w:rPr>
                <w:i/>
                <w:sz w:val="20"/>
                <w:szCs w:val="20"/>
              </w:rPr>
            </w:pPr>
            <w:r w:rsidRPr="00355FA3">
              <w:rPr>
                <w:b/>
                <w:i/>
                <w:sz w:val="20"/>
                <w:szCs w:val="20"/>
              </w:rPr>
              <w:t>Spectator:</w:t>
            </w:r>
            <w:r w:rsidRPr="00355FA3">
              <w:rPr>
                <w:i/>
                <w:sz w:val="20"/>
                <w:szCs w:val="20"/>
              </w:rPr>
              <w:t xml:space="preserve">  </w:t>
            </w:r>
          </w:p>
          <w:p w:rsidR="0011437A" w:rsidRPr="00355FA3" w:rsidRDefault="0011437A" w:rsidP="00974D57">
            <w:pPr>
              <w:jc w:val="both"/>
              <w:rPr>
                <w:i/>
                <w:sz w:val="20"/>
                <w:szCs w:val="20"/>
              </w:rPr>
            </w:pPr>
            <w:r w:rsidRPr="00355FA3">
              <w:rPr>
                <w:i/>
                <w:sz w:val="20"/>
                <w:szCs w:val="20"/>
              </w:rPr>
              <w:t xml:space="preserve">If a spectator is ejected from a contest, it is the responsibility of the school to ensure that person does not attend that team’s next contest. If the same spectator is ejected a second time, it is the responsibility of the school to ensure that person does not attend any of the remaining contests for that season. </w:t>
            </w:r>
          </w:p>
          <w:p w:rsidR="0011437A" w:rsidRPr="00355FA3" w:rsidRDefault="0011437A" w:rsidP="00974D57">
            <w:pPr>
              <w:jc w:val="both"/>
              <w:rPr>
                <w:rFonts w:cs="Century Gothic"/>
                <w:i/>
                <w:sz w:val="20"/>
                <w:szCs w:val="20"/>
              </w:rPr>
            </w:pPr>
            <w:r w:rsidRPr="00355FA3">
              <w:rPr>
                <w:b/>
                <w:i/>
                <w:sz w:val="20"/>
                <w:szCs w:val="20"/>
              </w:rPr>
              <w:t>Appeal Process for All Multi</w:t>
            </w:r>
            <w:r w:rsidRPr="00355FA3">
              <w:rPr>
                <w:rFonts w:eastAsia="MS Gothic" w:hAnsi="MS Gothic" w:cs="MS Gothic"/>
                <w:b/>
                <w:i/>
                <w:sz w:val="20"/>
                <w:szCs w:val="20"/>
              </w:rPr>
              <w:t>‐</w:t>
            </w:r>
            <w:r w:rsidRPr="00355FA3">
              <w:rPr>
                <w:rFonts w:cs="Century Gothic"/>
                <w:b/>
                <w:i/>
                <w:sz w:val="20"/>
                <w:szCs w:val="20"/>
              </w:rPr>
              <w:t>Game Ejections:</w:t>
            </w:r>
            <w:r w:rsidRPr="00355FA3">
              <w:rPr>
                <w:rFonts w:cs="Century Gothic"/>
                <w:i/>
                <w:sz w:val="20"/>
                <w:szCs w:val="20"/>
              </w:rPr>
              <w:t xml:space="preserve">  </w:t>
            </w:r>
          </w:p>
          <w:p w:rsidR="0011437A" w:rsidRPr="00355FA3" w:rsidRDefault="0011437A" w:rsidP="00974D57">
            <w:pPr>
              <w:jc w:val="both"/>
              <w:rPr>
                <w:rFonts w:cs="Century Gothic"/>
                <w:b/>
                <w:i/>
                <w:sz w:val="20"/>
                <w:szCs w:val="20"/>
              </w:rPr>
            </w:pPr>
            <w:r w:rsidRPr="00355FA3">
              <w:rPr>
                <w:rFonts w:cs="Century Gothic"/>
                <w:i/>
                <w:sz w:val="20"/>
                <w:szCs w:val="20"/>
              </w:rPr>
              <w:t xml:space="preserve">The school principal may appeal the penalties listed above in writing to the League Commissioner/President (for a regular season contest not including the final contest prior to Section playoffs) or CIF Section Commissioner with jurisdiction in the matter (for the final regular season contest and all playoff contests). The appeal must be received within 48 hours of the date of the ejection. Reasons for the appeal may only include misidentification of the ejected coach or misapplication of the rule. There will be no appeal regarding the judgment of an official. </w:t>
            </w:r>
            <w:r w:rsidRPr="00355FA3">
              <w:rPr>
                <w:rFonts w:cs="Century Gothic"/>
                <w:b/>
                <w:i/>
                <w:sz w:val="20"/>
                <w:szCs w:val="20"/>
              </w:rPr>
              <w:t xml:space="preserve">Note: There is no appeal process for single game ejections. </w:t>
            </w:r>
          </w:p>
          <w:p w:rsidR="0011437A" w:rsidRPr="00355FA3" w:rsidRDefault="0011437A" w:rsidP="00974D57">
            <w:pPr>
              <w:jc w:val="both"/>
              <w:rPr>
                <w:b/>
                <w:i/>
                <w:sz w:val="20"/>
                <w:szCs w:val="20"/>
              </w:rPr>
            </w:pPr>
            <w:r w:rsidRPr="00355FA3">
              <w:rPr>
                <w:b/>
                <w:i/>
                <w:sz w:val="20"/>
                <w:szCs w:val="20"/>
              </w:rPr>
              <w:t xml:space="preserve">Enforcement:  </w:t>
            </w:r>
          </w:p>
          <w:p w:rsidR="0011437A" w:rsidRPr="00355FA3" w:rsidRDefault="0011437A" w:rsidP="00974D57">
            <w:pPr>
              <w:jc w:val="both"/>
              <w:rPr>
                <w:i/>
                <w:sz w:val="20"/>
                <w:szCs w:val="20"/>
              </w:rPr>
            </w:pPr>
            <w:r w:rsidRPr="00355FA3">
              <w:rPr>
                <w:i/>
                <w:sz w:val="20"/>
                <w:szCs w:val="20"/>
              </w:rPr>
              <w:t xml:space="preserve">See Bylaw 503. M. (New) and Article 22.C.(1)(2)(3)(4)  </w:t>
            </w:r>
          </w:p>
          <w:p w:rsidR="0011437A" w:rsidRPr="00365059" w:rsidRDefault="0011437A" w:rsidP="00365059">
            <w:pPr>
              <w:jc w:val="both"/>
              <w:rPr>
                <w:sz w:val="20"/>
                <w:szCs w:val="20"/>
              </w:rPr>
            </w:pPr>
            <w:r w:rsidRPr="00355FA3">
              <w:rPr>
                <w:i/>
                <w:sz w:val="20"/>
                <w:szCs w:val="20"/>
              </w:rPr>
              <w:t>(1) The Executive Director and/or Executive Committee or Section Commissioner and/or Section Board of Managers shall have power to suspend, to fine or otherwise penalize any member school for the violation of any CIF or Section rules and regulations or for just cause. The period of suspension or other penalty shall be left to the discretion of the CIF Governing body that has jurisdiction of the matter where the penalty is not fixed.</w:t>
            </w:r>
            <w:r>
              <w:rPr>
                <w:sz w:val="20"/>
                <w:szCs w:val="20"/>
              </w:rPr>
              <w:t xml:space="preserve"> </w:t>
            </w:r>
          </w:p>
        </w:tc>
      </w:tr>
      <w:tr w:rsidR="003936B6" w:rsidRPr="00FB6A52" w:rsidTr="00445232">
        <w:tc>
          <w:tcPr>
            <w:tcW w:w="552" w:type="dxa"/>
            <w:shd w:val="clear" w:color="auto" w:fill="auto"/>
          </w:tcPr>
          <w:p w:rsidR="003936B6" w:rsidRPr="00080941" w:rsidRDefault="003936B6" w:rsidP="00181DD6">
            <w:pPr>
              <w:jc w:val="right"/>
              <w:rPr>
                <w:b/>
                <w:sz w:val="20"/>
                <w:szCs w:val="20"/>
              </w:rPr>
            </w:pPr>
          </w:p>
        </w:tc>
        <w:tc>
          <w:tcPr>
            <w:tcW w:w="574" w:type="dxa"/>
            <w:shd w:val="clear" w:color="auto" w:fill="auto"/>
          </w:tcPr>
          <w:p w:rsidR="003936B6" w:rsidRPr="00080941" w:rsidRDefault="003936B6" w:rsidP="00181DD6">
            <w:pPr>
              <w:jc w:val="right"/>
              <w:rPr>
                <w:b/>
                <w:sz w:val="20"/>
                <w:szCs w:val="20"/>
              </w:rPr>
            </w:pPr>
          </w:p>
        </w:tc>
        <w:tc>
          <w:tcPr>
            <w:tcW w:w="561" w:type="dxa"/>
            <w:shd w:val="clear" w:color="auto" w:fill="auto"/>
          </w:tcPr>
          <w:p w:rsidR="003936B6" w:rsidRPr="00080941" w:rsidRDefault="003936B6" w:rsidP="00A4378D">
            <w:pPr>
              <w:jc w:val="right"/>
              <w:rPr>
                <w:b/>
                <w:sz w:val="20"/>
                <w:szCs w:val="20"/>
              </w:rPr>
            </w:pPr>
          </w:p>
        </w:tc>
        <w:tc>
          <w:tcPr>
            <w:tcW w:w="9533" w:type="dxa"/>
            <w:gridSpan w:val="2"/>
            <w:shd w:val="clear" w:color="auto" w:fill="auto"/>
          </w:tcPr>
          <w:p w:rsidR="003936B6" w:rsidRPr="00AC5DDA" w:rsidRDefault="003936B6" w:rsidP="00974D57">
            <w:pPr>
              <w:jc w:val="both"/>
              <w:rPr>
                <w:sz w:val="20"/>
                <w:szCs w:val="20"/>
              </w:rPr>
            </w:pPr>
          </w:p>
        </w:tc>
      </w:tr>
      <w:tr w:rsidR="003936B6" w:rsidRPr="00FB6A52" w:rsidTr="00B7458D">
        <w:tc>
          <w:tcPr>
            <w:tcW w:w="552" w:type="dxa"/>
            <w:shd w:val="clear" w:color="auto" w:fill="auto"/>
          </w:tcPr>
          <w:p w:rsidR="003936B6" w:rsidRPr="00080941" w:rsidRDefault="003936B6" w:rsidP="00181DD6">
            <w:pPr>
              <w:jc w:val="right"/>
              <w:rPr>
                <w:b/>
                <w:sz w:val="20"/>
                <w:szCs w:val="20"/>
              </w:rPr>
            </w:pPr>
          </w:p>
        </w:tc>
        <w:tc>
          <w:tcPr>
            <w:tcW w:w="574" w:type="dxa"/>
            <w:shd w:val="clear" w:color="auto" w:fill="auto"/>
          </w:tcPr>
          <w:p w:rsidR="003936B6" w:rsidRPr="00080941" w:rsidRDefault="003936B6" w:rsidP="00181DD6">
            <w:pPr>
              <w:jc w:val="right"/>
              <w:rPr>
                <w:b/>
                <w:sz w:val="20"/>
                <w:szCs w:val="20"/>
              </w:rPr>
            </w:pPr>
            <w:r>
              <w:rPr>
                <w:b/>
                <w:sz w:val="20"/>
                <w:szCs w:val="20"/>
              </w:rPr>
              <w:t>XV.</w:t>
            </w:r>
          </w:p>
        </w:tc>
        <w:tc>
          <w:tcPr>
            <w:tcW w:w="10094" w:type="dxa"/>
            <w:gridSpan w:val="3"/>
            <w:shd w:val="clear" w:color="auto" w:fill="auto"/>
          </w:tcPr>
          <w:p w:rsidR="003936B6" w:rsidRPr="003936B6" w:rsidRDefault="003936B6" w:rsidP="00974D57">
            <w:pPr>
              <w:jc w:val="both"/>
              <w:rPr>
                <w:b/>
                <w:sz w:val="20"/>
                <w:szCs w:val="20"/>
              </w:rPr>
            </w:pPr>
            <w:r w:rsidRPr="003936B6">
              <w:rPr>
                <w:b/>
                <w:sz w:val="20"/>
                <w:szCs w:val="20"/>
              </w:rPr>
              <w:t>NEW BUSINESS</w:t>
            </w:r>
          </w:p>
        </w:tc>
      </w:tr>
      <w:tr w:rsidR="003936B6" w:rsidRPr="00FB6A52" w:rsidTr="00B7458D">
        <w:tc>
          <w:tcPr>
            <w:tcW w:w="552" w:type="dxa"/>
            <w:shd w:val="clear" w:color="auto" w:fill="auto"/>
          </w:tcPr>
          <w:p w:rsidR="003936B6" w:rsidRPr="00080941" w:rsidRDefault="003936B6" w:rsidP="00181DD6">
            <w:pPr>
              <w:jc w:val="right"/>
              <w:rPr>
                <w:b/>
                <w:sz w:val="20"/>
                <w:szCs w:val="20"/>
              </w:rPr>
            </w:pPr>
          </w:p>
        </w:tc>
        <w:tc>
          <w:tcPr>
            <w:tcW w:w="574" w:type="dxa"/>
            <w:shd w:val="clear" w:color="auto" w:fill="auto"/>
          </w:tcPr>
          <w:p w:rsidR="003936B6" w:rsidRPr="00080941" w:rsidRDefault="003936B6" w:rsidP="00181DD6">
            <w:pPr>
              <w:jc w:val="right"/>
              <w:rPr>
                <w:b/>
                <w:sz w:val="20"/>
                <w:szCs w:val="20"/>
              </w:rPr>
            </w:pPr>
          </w:p>
        </w:tc>
        <w:tc>
          <w:tcPr>
            <w:tcW w:w="561" w:type="dxa"/>
            <w:shd w:val="clear" w:color="auto" w:fill="auto"/>
          </w:tcPr>
          <w:p w:rsidR="003936B6" w:rsidRPr="00080941" w:rsidRDefault="003936B6" w:rsidP="00A4378D">
            <w:pPr>
              <w:jc w:val="right"/>
              <w:rPr>
                <w:b/>
                <w:sz w:val="20"/>
                <w:szCs w:val="20"/>
              </w:rPr>
            </w:pPr>
            <w:r>
              <w:rPr>
                <w:b/>
                <w:sz w:val="20"/>
                <w:szCs w:val="20"/>
              </w:rPr>
              <w:t>A.</w:t>
            </w:r>
          </w:p>
        </w:tc>
        <w:tc>
          <w:tcPr>
            <w:tcW w:w="9533" w:type="dxa"/>
            <w:gridSpan w:val="2"/>
            <w:shd w:val="clear" w:color="auto" w:fill="auto"/>
          </w:tcPr>
          <w:p w:rsidR="003936B6" w:rsidRPr="00946719" w:rsidRDefault="003936B6" w:rsidP="00974D57">
            <w:pPr>
              <w:jc w:val="both"/>
              <w:rPr>
                <w:sz w:val="20"/>
                <w:szCs w:val="20"/>
              </w:rPr>
            </w:pPr>
            <w:r w:rsidRPr="00946719">
              <w:rPr>
                <w:sz w:val="20"/>
                <w:szCs w:val="20"/>
              </w:rPr>
              <w:t>Napa High School is requesting an early start date of August 2, 2020 in football for the 2020 season so that they can compete in Hawaii</w:t>
            </w:r>
            <w:r w:rsidR="00051F8E" w:rsidRPr="00946719">
              <w:rPr>
                <w:sz w:val="20"/>
                <w:szCs w:val="20"/>
              </w:rPr>
              <w:t xml:space="preserve"> on August 21. (Action</w:t>
            </w:r>
            <w:r w:rsidRPr="00946719">
              <w:rPr>
                <w:sz w:val="20"/>
                <w:szCs w:val="20"/>
              </w:rPr>
              <w:t xml:space="preserve">) </w:t>
            </w:r>
            <w:r w:rsidRPr="00946719">
              <w:rPr>
                <w:sz w:val="20"/>
                <w:szCs w:val="20"/>
                <w:u w:val="single"/>
              </w:rPr>
              <w:t>Attachment X</w:t>
            </w:r>
          </w:p>
        </w:tc>
      </w:tr>
      <w:tr w:rsidR="00AF0669" w:rsidRPr="00FB6A52" w:rsidTr="00445232">
        <w:tc>
          <w:tcPr>
            <w:tcW w:w="552" w:type="dxa"/>
            <w:shd w:val="clear" w:color="auto" w:fill="auto"/>
          </w:tcPr>
          <w:p w:rsidR="00AF0669" w:rsidRPr="00080941" w:rsidRDefault="00AF0669" w:rsidP="00181DD6">
            <w:pPr>
              <w:jc w:val="right"/>
              <w:rPr>
                <w:b/>
                <w:sz w:val="20"/>
                <w:szCs w:val="20"/>
              </w:rPr>
            </w:pPr>
          </w:p>
        </w:tc>
        <w:tc>
          <w:tcPr>
            <w:tcW w:w="574" w:type="dxa"/>
            <w:shd w:val="clear" w:color="auto" w:fill="auto"/>
          </w:tcPr>
          <w:p w:rsidR="00AF0669" w:rsidRPr="00080941" w:rsidRDefault="00AF0669" w:rsidP="00181DD6">
            <w:pPr>
              <w:jc w:val="right"/>
              <w:rPr>
                <w:b/>
                <w:sz w:val="20"/>
                <w:szCs w:val="20"/>
              </w:rPr>
            </w:pPr>
          </w:p>
        </w:tc>
        <w:tc>
          <w:tcPr>
            <w:tcW w:w="561" w:type="dxa"/>
            <w:shd w:val="clear" w:color="auto" w:fill="auto"/>
          </w:tcPr>
          <w:p w:rsidR="00AF0669" w:rsidRPr="00080941" w:rsidRDefault="00AF0669" w:rsidP="00A4378D">
            <w:pPr>
              <w:jc w:val="right"/>
              <w:rPr>
                <w:b/>
                <w:sz w:val="20"/>
                <w:szCs w:val="20"/>
              </w:rPr>
            </w:pPr>
          </w:p>
        </w:tc>
        <w:tc>
          <w:tcPr>
            <w:tcW w:w="9533" w:type="dxa"/>
            <w:gridSpan w:val="2"/>
            <w:shd w:val="clear" w:color="auto" w:fill="auto"/>
          </w:tcPr>
          <w:p w:rsidR="00946719" w:rsidRDefault="00946719" w:rsidP="00974D57">
            <w:pPr>
              <w:jc w:val="both"/>
              <w:rPr>
                <w:sz w:val="20"/>
                <w:szCs w:val="20"/>
              </w:rPr>
            </w:pPr>
            <w:r>
              <w:rPr>
                <w:sz w:val="20"/>
                <w:szCs w:val="20"/>
              </w:rPr>
              <w:t>Motion to instruct the delegates to the NCS Board of Managers vote in opposition to this proposal.</w:t>
            </w:r>
          </w:p>
          <w:p w:rsidR="00946719" w:rsidRDefault="00946719" w:rsidP="00974D57">
            <w:pPr>
              <w:jc w:val="both"/>
              <w:rPr>
                <w:sz w:val="20"/>
                <w:szCs w:val="20"/>
              </w:rPr>
            </w:pPr>
            <w:r>
              <w:rPr>
                <w:sz w:val="20"/>
                <w:szCs w:val="20"/>
              </w:rPr>
              <w:t>Motion: Henri Sarlatte, Rancho Cotate</w:t>
            </w:r>
          </w:p>
          <w:p w:rsidR="00946719" w:rsidRDefault="00946719" w:rsidP="00974D57">
            <w:pPr>
              <w:jc w:val="both"/>
              <w:rPr>
                <w:sz w:val="20"/>
                <w:szCs w:val="20"/>
              </w:rPr>
            </w:pPr>
            <w:r>
              <w:rPr>
                <w:sz w:val="20"/>
                <w:szCs w:val="20"/>
              </w:rPr>
              <w:t>Second: Erin Posberg, Montgomery</w:t>
            </w:r>
          </w:p>
          <w:p w:rsidR="00946719" w:rsidRDefault="00946719" w:rsidP="00974D57">
            <w:pPr>
              <w:jc w:val="both"/>
              <w:rPr>
                <w:sz w:val="20"/>
                <w:szCs w:val="20"/>
              </w:rPr>
            </w:pPr>
            <w:r>
              <w:rPr>
                <w:sz w:val="20"/>
                <w:szCs w:val="20"/>
              </w:rPr>
              <w:t>Motion supported unanimously</w:t>
            </w:r>
          </w:p>
          <w:p w:rsidR="00946719" w:rsidRDefault="00946719" w:rsidP="00974D57">
            <w:pPr>
              <w:jc w:val="both"/>
              <w:rPr>
                <w:sz w:val="20"/>
                <w:szCs w:val="20"/>
              </w:rPr>
            </w:pPr>
          </w:p>
          <w:p w:rsidR="00AF0669" w:rsidRPr="00946719" w:rsidRDefault="00AF0669" w:rsidP="00974D57">
            <w:pPr>
              <w:jc w:val="both"/>
              <w:rPr>
                <w:sz w:val="20"/>
                <w:szCs w:val="20"/>
              </w:rPr>
            </w:pPr>
            <w:r w:rsidRPr="00946719">
              <w:rPr>
                <w:sz w:val="20"/>
                <w:szCs w:val="20"/>
              </w:rPr>
              <w:t>NBL athletic directors were unanimously NOT in favor of this proposal</w:t>
            </w:r>
          </w:p>
        </w:tc>
      </w:tr>
      <w:tr w:rsidR="003936B6" w:rsidRPr="00FB6A52" w:rsidTr="00445232">
        <w:tc>
          <w:tcPr>
            <w:tcW w:w="552" w:type="dxa"/>
            <w:shd w:val="clear" w:color="auto" w:fill="auto"/>
          </w:tcPr>
          <w:p w:rsidR="003936B6" w:rsidRPr="00080941" w:rsidRDefault="003936B6" w:rsidP="00181DD6">
            <w:pPr>
              <w:jc w:val="right"/>
              <w:rPr>
                <w:b/>
                <w:sz w:val="20"/>
                <w:szCs w:val="20"/>
              </w:rPr>
            </w:pPr>
          </w:p>
        </w:tc>
        <w:tc>
          <w:tcPr>
            <w:tcW w:w="574" w:type="dxa"/>
            <w:shd w:val="clear" w:color="auto" w:fill="auto"/>
          </w:tcPr>
          <w:p w:rsidR="003936B6" w:rsidRPr="00080941" w:rsidRDefault="003936B6" w:rsidP="00181DD6">
            <w:pPr>
              <w:jc w:val="right"/>
              <w:rPr>
                <w:b/>
                <w:sz w:val="20"/>
                <w:szCs w:val="20"/>
              </w:rPr>
            </w:pPr>
          </w:p>
        </w:tc>
        <w:tc>
          <w:tcPr>
            <w:tcW w:w="561" w:type="dxa"/>
            <w:shd w:val="clear" w:color="auto" w:fill="auto"/>
          </w:tcPr>
          <w:p w:rsidR="003936B6" w:rsidRPr="00080941" w:rsidRDefault="003936B6" w:rsidP="00A4378D">
            <w:pPr>
              <w:jc w:val="right"/>
              <w:rPr>
                <w:b/>
                <w:sz w:val="20"/>
                <w:szCs w:val="20"/>
              </w:rPr>
            </w:pPr>
          </w:p>
        </w:tc>
        <w:tc>
          <w:tcPr>
            <w:tcW w:w="9533" w:type="dxa"/>
            <w:gridSpan w:val="2"/>
            <w:shd w:val="clear" w:color="auto" w:fill="auto"/>
          </w:tcPr>
          <w:p w:rsidR="00C128E0" w:rsidRDefault="00C128E0" w:rsidP="00974D57">
            <w:pPr>
              <w:jc w:val="both"/>
              <w:rPr>
                <w:sz w:val="20"/>
                <w:szCs w:val="20"/>
              </w:rPr>
            </w:pPr>
            <w:r w:rsidRPr="00C128E0">
              <w:rPr>
                <w:sz w:val="20"/>
                <w:szCs w:val="20"/>
              </w:rPr>
              <w:t xml:space="preserve">Napa High School is requesting permission to participate in a week 00 varsity football contest on August 21st, 2020. The proposed opponent is an out of state opponent (Leilehua High School) and the game will be played in Hawaii. They have an earlier football start date than California schools. </w:t>
            </w:r>
          </w:p>
          <w:p w:rsidR="00C128E0" w:rsidRDefault="00C128E0" w:rsidP="00974D57">
            <w:pPr>
              <w:jc w:val="both"/>
              <w:rPr>
                <w:sz w:val="20"/>
                <w:szCs w:val="20"/>
              </w:rPr>
            </w:pPr>
          </w:p>
          <w:p w:rsidR="00C128E0" w:rsidRDefault="00C128E0" w:rsidP="00974D57">
            <w:pPr>
              <w:jc w:val="both"/>
              <w:rPr>
                <w:sz w:val="20"/>
                <w:szCs w:val="20"/>
              </w:rPr>
            </w:pPr>
            <w:r w:rsidRPr="00C128E0">
              <w:rPr>
                <w:sz w:val="20"/>
                <w:szCs w:val="20"/>
              </w:rPr>
              <w:t xml:space="preserve">We have a few reasons for this request. August 28th is a later start date than we initially thought and using last year’s template, we had set up an agreement to play this game and we were not expecting to play a week earlier. This is also an extremely unique opportunity for the team to travel and face new opponents outside of California. Our school start date (August 19th) is such that the student-athletes would only miss the first three days which are ½ days. </w:t>
            </w:r>
          </w:p>
          <w:p w:rsidR="00C128E0" w:rsidRDefault="00C128E0" w:rsidP="00974D57">
            <w:pPr>
              <w:jc w:val="both"/>
              <w:rPr>
                <w:sz w:val="20"/>
                <w:szCs w:val="20"/>
              </w:rPr>
            </w:pPr>
          </w:p>
          <w:p w:rsidR="00C128E0" w:rsidRDefault="00C128E0" w:rsidP="00974D57">
            <w:pPr>
              <w:jc w:val="both"/>
              <w:rPr>
                <w:sz w:val="20"/>
                <w:szCs w:val="20"/>
              </w:rPr>
            </w:pPr>
            <w:r w:rsidRPr="00C128E0">
              <w:rPr>
                <w:sz w:val="20"/>
                <w:szCs w:val="20"/>
              </w:rPr>
              <w:t>The details of our</w:t>
            </w:r>
            <w:r>
              <w:rPr>
                <w:sz w:val="20"/>
                <w:szCs w:val="20"/>
              </w:rPr>
              <w:t xml:space="preserve"> request are outlined below.</w:t>
            </w:r>
          </w:p>
          <w:p w:rsidR="00C128E0" w:rsidRDefault="00C128E0" w:rsidP="00C128E0">
            <w:pPr>
              <w:numPr>
                <w:ilvl w:val="0"/>
                <w:numId w:val="17"/>
              </w:numPr>
              <w:jc w:val="both"/>
              <w:rPr>
                <w:sz w:val="20"/>
                <w:szCs w:val="20"/>
              </w:rPr>
            </w:pPr>
            <w:r w:rsidRPr="00C128E0">
              <w:rPr>
                <w:sz w:val="20"/>
                <w:szCs w:val="20"/>
              </w:rPr>
              <w:t>Start practice one wee</w:t>
            </w:r>
            <w:r>
              <w:rPr>
                <w:sz w:val="20"/>
                <w:szCs w:val="20"/>
              </w:rPr>
              <w:t>k earlier - August 3rd, 2020</w:t>
            </w:r>
          </w:p>
          <w:p w:rsidR="00C128E0" w:rsidRDefault="00C128E0" w:rsidP="00C128E0">
            <w:pPr>
              <w:numPr>
                <w:ilvl w:val="0"/>
                <w:numId w:val="17"/>
              </w:numPr>
              <w:jc w:val="both"/>
              <w:rPr>
                <w:sz w:val="20"/>
                <w:szCs w:val="20"/>
              </w:rPr>
            </w:pPr>
            <w:r w:rsidRPr="00C128E0">
              <w:rPr>
                <w:sz w:val="20"/>
                <w:szCs w:val="20"/>
              </w:rPr>
              <w:t>Take an additional bye week where we would be in helmets only. Please let me know if you have any questions and thank you f</w:t>
            </w:r>
            <w:r>
              <w:rPr>
                <w:sz w:val="20"/>
                <w:szCs w:val="20"/>
              </w:rPr>
              <w:t>or your time and consideration.</w:t>
            </w:r>
          </w:p>
          <w:p w:rsidR="00C128E0" w:rsidRDefault="00C128E0" w:rsidP="00C128E0">
            <w:pPr>
              <w:jc w:val="both"/>
              <w:rPr>
                <w:sz w:val="20"/>
                <w:szCs w:val="20"/>
              </w:rPr>
            </w:pPr>
          </w:p>
          <w:p w:rsidR="00C128E0" w:rsidRDefault="00C128E0" w:rsidP="00C128E0">
            <w:pPr>
              <w:jc w:val="both"/>
              <w:rPr>
                <w:sz w:val="20"/>
                <w:szCs w:val="20"/>
              </w:rPr>
            </w:pPr>
            <w:r w:rsidRPr="00C128E0">
              <w:rPr>
                <w:sz w:val="20"/>
                <w:szCs w:val="20"/>
              </w:rPr>
              <w:t xml:space="preserve">Sincerely, </w:t>
            </w:r>
          </w:p>
          <w:p w:rsidR="00D5766F" w:rsidRPr="00C128E0" w:rsidRDefault="00D5766F" w:rsidP="00C128E0">
            <w:pPr>
              <w:jc w:val="both"/>
              <w:rPr>
                <w:sz w:val="20"/>
                <w:szCs w:val="20"/>
              </w:rPr>
            </w:pPr>
            <w:r>
              <w:rPr>
                <w:sz w:val="20"/>
                <w:szCs w:val="20"/>
              </w:rPr>
              <w:t>Darci Ward, Napa High School Athletic Director</w:t>
            </w:r>
          </w:p>
        </w:tc>
      </w:tr>
      <w:tr w:rsidR="00D5766F" w:rsidRPr="00FB6A52" w:rsidTr="00A8284F">
        <w:tc>
          <w:tcPr>
            <w:tcW w:w="552" w:type="dxa"/>
            <w:shd w:val="clear" w:color="auto" w:fill="auto"/>
          </w:tcPr>
          <w:p w:rsidR="00D5766F" w:rsidRPr="00FB6A52" w:rsidRDefault="00D5766F" w:rsidP="00DA1030">
            <w:pPr>
              <w:jc w:val="right"/>
              <w:rPr>
                <w:b/>
                <w:sz w:val="20"/>
                <w:szCs w:val="20"/>
              </w:rPr>
            </w:pPr>
          </w:p>
        </w:tc>
        <w:tc>
          <w:tcPr>
            <w:tcW w:w="574" w:type="dxa"/>
            <w:shd w:val="clear" w:color="auto" w:fill="auto"/>
          </w:tcPr>
          <w:p w:rsidR="00D5766F" w:rsidRPr="00FB6A52" w:rsidRDefault="00D5766F" w:rsidP="00DA1030">
            <w:pPr>
              <w:jc w:val="both"/>
              <w:rPr>
                <w:b/>
                <w:sz w:val="20"/>
                <w:szCs w:val="20"/>
              </w:rPr>
            </w:pPr>
          </w:p>
        </w:tc>
        <w:tc>
          <w:tcPr>
            <w:tcW w:w="561" w:type="dxa"/>
            <w:shd w:val="clear" w:color="auto" w:fill="auto"/>
          </w:tcPr>
          <w:p w:rsidR="00D5766F" w:rsidRDefault="00D5766F" w:rsidP="00DA1030">
            <w:pPr>
              <w:jc w:val="right"/>
              <w:rPr>
                <w:b/>
                <w:sz w:val="20"/>
                <w:szCs w:val="20"/>
              </w:rPr>
            </w:pPr>
          </w:p>
        </w:tc>
        <w:tc>
          <w:tcPr>
            <w:tcW w:w="9533" w:type="dxa"/>
            <w:gridSpan w:val="2"/>
            <w:shd w:val="clear" w:color="auto" w:fill="auto"/>
          </w:tcPr>
          <w:p w:rsidR="00D5766F" w:rsidRDefault="00D5766F" w:rsidP="00DA1030">
            <w:pPr>
              <w:autoSpaceDE w:val="0"/>
              <w:autoSpaceDN w:val="0"/>
              <w:adjustRightInd w:val="0"/>
              <w:jc w:val="both"/>
              <w:rPr>
                <w:rFonts w:cs="Calibri"/>
                <w:sz w:val="20"/>
                <w:szCs w:val="20"/>
              </w:rPr>
            </w:pPr>
          </w:p>
        </w:tc>
      </w:tr>
      <w:tr w:rsidR="00FD14D7" w:rsidRPr="00FB6A52" w:rsidTr="00A8284F">
        <w:tc>
          <w:tcPr>
            <w:tcW w:w="552" w:type="dxa"/>
            <w:shd w:val="clear" w:color="auto" w:fill="00FFFF"/>
          </w:tcPr>
          <w:p w:rsidR="00FD14D7" w:rsidRPr="00FB6A52" w:rsidRDefault="00FD14D7" w:rsidP="00921E11">
            <w:pPr>
              <w:jc w:val="right"/>
              <w:rPr>
                <w:b/>
                <w:sz w:val="20"/>
                <w:szCs w:val="20"/>
              </w:rPr>
            </w:pPr>
            <w:r>
              <w:rPr>
                <w:b/>
                <w:sz w:val="20"/>
                <w:szCs w:val="20"/>
              </w:rPr>
              <w:t>VII.</w:t>
            </w:r>
          </w:p>
        </w:tc>
        <w:tc>
          <w:tcPr>
            <w:tcW w:w="10668" w:type="dxa"/>
            <w:gridSpan w:val="4"/>
            <w:shd w:val="clear" w:color="auto" w:fill="00FFFF"/>
          </w:tcPr>
          <w:p w:rsidR="00FD14D7" w:rsidRPr="00051F8E" w:rsidRDefault="00FD14D7" w:rsidP="00D5766F">
            <w:pPr>
              <w:jc w:val="both"/>
              <w:rPr>
                <w:b/>
                <w:sz w:val="20"/>
                <w:szCs w:val="20"/>
              </w:rPr>
            </w:pPr>
            <w:r w:rsidRPr="00051F8E">
              <w:rPr>
                <w:b/>
                <w:sz w:val="20"/>
                <w:szCs w:val="20"/>
              </w:rPr>
              <w:t xml:space="preserve">Adjournment.  Next </w:t>
            </w:r>
            <w:r w:rsidR="00D5766F">
              <w:rPr>
                <w:b/>
                <w:sz w:val="20"/>
                <w:szCs w:val="20"/>
              </w:rPr>
              <w:t xml:space="preserve">NBL Board of Managers </w:t>
            </w:r>
            <w:r w:rsidRPr="00051F8E">
              <w:rPr>
                <w:b/>
                <w:sz w:val="20"/>
                <w:szCs w:val="20"/>
              </w:rPr>
              <w:t>meeting is on Thursday, March 26, 2020 at Healdsburg High School, 3 PM</w:t>
            </w:r>
          </w:p>
        </w:tc>
      </w:tr>
    </w:tbl>
    <w:p w:rsidR="005046B1" w:rsidRPr="0088401D" w:rsidRDefault="005046B1" w:rsidP="0072367A">
      <w:pPr>
        <w:jc w:val="both"/>
      </w:pPr>
    </w:p>
    <w:sectPr w:rsidR="005046B1" w:rsidRPr="0088401D" w:rsidSect="00D0251F">
      <w:footerReference w:type="default" r:id="rId18"/>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52BB" w:rsidRDefault="007652BB">
      <w:r>
        <w:separator/>
      </w:r>
    </w:p>
  </w:endnote>
  <w:endnote w:type="continuationSeparator" w:id="0">
    <w:p w:rsidR="007652BB" w:rsidRDefault="00765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G Times">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84F" w:rsidRPr="00601809" w:rsidRDefault="00A8284F" w:rsidP="00280A3C">
    <w:pPr>
      <w:pStyle w:val="Footer"/>
      <w:jc w:val="right"/>
      <w:rPr>
        <w:sz w:val="16"/>
        <w:szCs w:val="16"/>
      </w:rPr>
    </w:pPr>
    <w:r w:rsidRPr="00601809">
      <w:rPr>
        <w:rStyle w:val="PageNumber"/>
        <w:sz w:val="16"/>
        <w:szCs w:val="16"/>
      </w:rPr>
      <w:t xml:space="preserve">                                                                                                                                     </w:t>
    </w:r>
    <w:r w:rsidRPr="00280A3C">
      <w:rPr>
        <w:rStyle w:val="PageNumber"/>
        <w:sz w:val="16"/>
        <w:szCs w:val="16"/>
      </w:rPr>
      <w:t xml:space="preserve">Page </w:t>
    </w:r>
    <w:r w:rsidRPr="00280A3C">
      <w:rPr>
        <w:rStyle w:val="PageNumber"/>
        <w:sz w:val="16"/>
        <w:szCs w:val="16"/>
      </w:rPr>
      <w:fldChar w:fldCharType="begin"/>
    </w:r>
    <w:r w:rsidRPr="00280A3C">
      <w:rPr>
        <w:rStyle w:val="PageNumber"/>
        <w:sz w:val="16"/>
        <w:szCs w:val="16"/>
      </w:rPr>
      <w:instrText xml:space="preserve"> PAGE </w:instrText>
    </w:r>
    <w:r>
      <w:rPr>
        <w:rStyle w:val="PageNumber"/>
        <w:sz w:val="16"/>
        <w:szCs w:val="16"/>
      </w:rPr>
      <w:fldChar w:fldCharType="separate"/>
    </w:r>
    <w:r>
      <w:rPr>
        <w:rStyle w:val="PageNumber"/>
        <w:noProof/>
        <w:sz w:val="16"/>
        <w:szCs w:val="16"/>
      </w:rPr>
      <w:t>15</w:t>
    </w:r>
    <w:r w:rsidRPr="00280A3C">
      <w:rPr>
        <w:rStyle w:val="PageNumber"/>
        <w:sz w:val="16"/>
        <w:szCs w:val="16"/>
      </w:rPr>
      <w:fldChar w:fldCharType="end"/>
    </w:r>
    <w:r w:rsidRPr="00280A3C">
      <w:rPr>
        <w:rStyle w:val="PageNumber"/>
        <w:sz w:val="16"/>
        <w:szCs w:val="16"/>
      </w:rPr>
      <w:t xml:space="preserve"> of </w:t>
    </w:r>
    <w:r w:rsidRPr="00280A3C">
      <w:rPr>
        <w:rStyle w:val="PageNumber"/>
        <w:sz w:val="16"/>
        <w:szCs w:val="16"/>
      </w:rPr>
      <w:fldChar w:fldCharType="begin"/>
    </w:r>
    <w:r w:rsidRPr="00280A3C">
      <w:rPr>
        <w:rStyle w:val="PageNumber"/>
        <w:sz w:val="16"/>
        <w:szCs w:val="16"/>
      </w:rPr>
      <w:instrText xml:space="preserve"> NUMPAGES </w:instrText>
    </w:r>
    <w:r>
      <w:rPr>
        <w:rStyle w:val="PageNumber"/>
        <w:sz w:val="16"/>
        <w:szCs w:val="16"/>
      </w:rPr>
      <w:fldChar w:fldCharType="separate"/>
    </w:r>
    <w:r>
      <w:rPr>
        <w:rStyle w:val="PageNumber"/>
        <w:noProof/>
        <w:sz w:val="16"/>
        <w:szCs w:val="16"/>
      </w:rPr>
      <w:t>16</w:t>
    </w:r>
    <w:r w:rsidRPr="00280A3C">
      <w:rPr>
        <w:rStyle w:val="PageNumber"/>
        <w:sz w:val="16"/>
        <w:szCs w:val="16"/>
      </w:rPr>
      <w:fldChar w:fldCharType="end"/>
    </w:r>
    <w:r w:rsidRPr="00601809">
      <w:rPr>
        <w:rStyle w:val="PageNumber"/>
        <w:sz w:val="16"/>
        <w:szCs w:val="16"/>
      </w:rPr>
      <w:t xml:space="preserve">                                                                       </w:t>
    </w:r>
    <w:r>
      <w:rPr>
        <w:rStyle w:val="PageNumbe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52BB" w:rsidRDefault="007652BB">
      <w:r>
        <w:separator/>
      </w:r>
    </w:p>
  </w:footnote>
  <w:footnote w:type="continuationSeparator" w:id="0">
    <w:p w:rsidR="007652BB" w:rsidRDefault="007652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4021"/>
    <w:multiLevelType w:val="hybridMultilevel"/>
    <w:tmpl w:val="0B449C40"/>
    <w:lvl w:ilvl="0" w:tplc="705C05BE">
      <w:start w:val="1"/>
      <w:numFmt w:val="bullet"/>
      <w:lvlText w:val=""/>
      <w:lvlJc w:val="left"/>
      <w:pPr>
        <w:tabs>
          <w:tab w:val="num" w:pos="360"/>
        </w:tabs>
        <w:ind w:left="36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61675B"/>
    <w:multiLevelType w:val="hybridMultilevel"/>
    <w:tmpl w:val="98407804"/>
    <w:lvl w:ilvl="0" w:tplc="97EE055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2E2622"/>
    <w:multiLevelType w:val="hybridMultilevel"/>
    <w:tmpl w:val="A862443C"/>
    <w:lvl w:ilvl="0" w:tplc="CA2A3D64">
      <w:start w:val="1"/>
      <w:numFmt w:val="decimal"/>
      <w:lvlText w:val="%1."/>
      <w:lvlJc w:val="left"/>
      <w:pPr>
        <w:tabs>
          <w:tab w:val="num" w:pos="720"/>
        </w:tabs>
        <w:ind w:left="720" w:hanging="360"/>
      </w:pPr>
      <w:rPr>
        <w:rFonts w:hint="default"/>
        <w:b w:val="0"/>
        <w:i w:val="0"/>
      </w:rPr>
    </w:lvl>
    <w:lvl w:ilvl="1" w:tplc="BCC46496">
      <w:start w:val="2"/>
      <w:numFmt w:val="upperLetter"/>
      <w:lvlText w:val="%2."/>
      <w:lvlJc w:val="left"/>
      <w:pPr>
        <w:tabs>
          <w:tab w:val="num" w:pos="360"/>
        </w:tabs>
        <w:ind w:left="360" w:hanging="360"/>
      </w:pPr>
      <w:rPr>
        <w:rFonts w:ascii="Century Gothic" w:hAnsi="Century Gothic"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E34B1E"/>
    <w:multiLevelType w:val="multilevel"/>
    <w:tmpl w:val="96E0B03A"/>
    <w:lvl w:ilvl="0">
      <w:start w:val="1"/>
      <w:numFmt w:val="decimal"/>
      <w:lvlText w:val="%1."/>
      <w:lvlJc w:val="left"/>
      <w:pPr>
        <w:tabs>
          <w:tab w:val="num" w:pos="360"/>
        </w:tabs>
        <w:ind w:left="360" w:hanging="360"/>
      </w:pPr>
      <w:rPr>
        <w:rFonts w:ascii="Century Gothic" w:hAnsi="Century Gothic" w:hint="default"/>
        <w:b w:val="0"/>
        <w:i w:val="0"/>
        <w:sz w:val="20"/>
      </w:rPr>
    </w:lvl>
    <w:lvl w:ilvl="1">
      <w:start w:val="1"/>
      <w:numFmt w:val="lowerLetter"/>
      <w:lvlText w:val="%2."/>
      <w:lvlJc w:val="left"/>
      <w:pPr>
        <w:tabs>
          <w:tab w:val="num" w:pos="360"/>
        </w:tabs>
        <w:ind w:left="360" w:hanging="360"/>
      </w:pPr>
      <w:rPr>
        <w:rFonts w:ascii="Century Gothic" w:hAnsi="Century Gothic" w:hint="default"/>
        <w:b w:val="0"/>
        <w:i w:val="0"/>
        <w:sz w:val="20"/>
      </w:rPr>
    </w:lvl>
    <w:lvl w:ilvl="2">
      <w:start w:val="1"/>
      <w:numFmt w:val="lowerRoman"/>
      <w:lvlText w:val="%3)"/>
      <w:lvlJc w:val="left"/>
      <w:pPr>
        <w:tabs>
          <w:tab w:val="num" w:pos="360"/>
        </w:tabs>
        <w:ind w:left="72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CED177A"/>
    <w:multiLevelType w:val="hybridMultilevel"/>
    <w:tmpl w:val="CBBC8492"/>
    <w:lvl w:ilvl="0" w:tplc="9FD63C48">
      <w:start w:val="1"/>
      <w:numFmt w:val="bullet"/>
      <w:lvlText w:val=""/>
      <w:lvlJc w:val="left"/>
      <w:pPr>
        <w:tabs>
          <w:tab w:val="num" w:pos="360"/>
        </w:tabs>
        <w:ind w:left="36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C11897"/>
    <w:multiLevelType w:val="hybridMultilevel"/>
    <w:tmpl w:val="6FF0E71C"/>
    <w:lvl w:ilvl="0" w:tplc="AF26C326">
      <w:start w:val="1"/>
      <w:numFmt w:val="decimal"/>
      <w:lvlText w:val="%1."/>
      <w:lvlJc w:val="left"/>
      <w:pPr>
        <w:tabs>
          <w:tab w:val="num" w:pos="0"/>
        </w:tabs>
        <w:ind w:left="360" w:hanging="360"/>
      </w:pPr>
      <w:rPr>
        <w:rFonts w:ascii="Century Gothic" w:hAnsi="Century Gothic"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59580D"/>
    <w:multiLevelType w:val="multilevel"/>
    <w:tmpl w:val="71508912"/>
    <w:lvl w:ilvl="0">
      <w:start w:val="1"/>
      <w:numFmt w:val="decimal"/>
      <w:lvlText w:val="%1."/>
      <w:lvlJc w:val="left"/>
      <w:pPr>
        <w:tabs>
          <w:tab w:val="num" w:pos="360"/>
        </w:tabs>
        <w:ind w:left="360" w:hanging="360"/>
      </w:pPr>
      <w:rPr>
        <w:rFonts w:ascii="Century Gothic" w:hAnsi="Century Gothic" w:hint="default"/>
        <w:b w:val="0"/>
        <w:i w:val="0"/>
        <w:sz w:val="20"/>
      </w:rPr>
    </w:lvl>
    <w:lvl w:ilvl="1">
      <w:start w:val="1"/>
      <w:numFmt w:val="lowerLetter"/>
      <w:lvlText w:val="%2."/>
      <w:lvlJc w:val="left"/>
      <w:pPr>
        <w:tabs>
          <w:tab w:val="num" w:pos="360"/>
        </w:tabs>
        <w:ind w:left="360" w:hanging="360"/>
      </w:pPr>
      <w:rPr>
        <w:rFonts w:ascii="Century Gothic" w:hAnsi="Century Gothic" w:hint="default"/>
        <w:b w:val="0"/>
        <w:i w:val="0"/>
        <w:sz w:val="20"/>
      </w:rPr>
    </w:lvl>
    <w:lvl w:ilvl="2">
      <w:start w:val="1"/>
      <w:numFmt w:val="lowerRoman"/>
      <w:lvlText w:val="%3)"/>
      <w:lvlJc w:val="left"/>
      <w:pPr>
        <w:tabs>
          <w:tab w:val="num" w:pos="360"/>
        </w:tabs>
        <w:ind w:left="360"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190444C"/>
    <w:multiLevelType w:val="hybridMultilevel"/>
    <w:tmpl w:val="790079D0"/>
    <w:lvl w:ilvl="0" w:tplc="B19E81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F7465D"/>
    <w:multiLevelType w:val="hybridMultilevel"/>
    <w:tmpl w:val="44B8B052"/>
    <w:lvl w:ilvl="0" w:tplc="ABFC7198">
      <w:start w:val="1"/>
      <w:numFmt w:val="upperLetter"/>
      <w:lvlText w:val="%1."/>
      <w:lvlJc w:val="left"/>
      <w:pPr>
        <w:tabs>
          <w:tab w:val="num" w:pos="360"/>
        </w:tabs>
        <w:ind w:left="360" w:hanging="360"/>
      </w:pPr>
      <w:rPr>
        <w:rFonts w:ascii="Century Gothic" w:hAnsi="Century Gothic"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FF7431"/>
    <w:multiLevelType w:val="hybridMultilevel"/>
    <w:tmpl w:val="BDD64724"/>
    <w:lvl w:ilvl="0" w:tplc="DF22AA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BF4858"/>
    <w:multiLevelType w:val="hybridMultilevel"/>
    <w:tmpl w:val="39C0DF64"/>
    <w:lvl w:ilvl="0" w:tplc="5742D5FE">
      <w:start w:val="1"/>
      <w:numFmt w:val="lowerLetter"/>
      <w:lvlText w:val="(%1)"/>
      <w:lvlJc w:val="left"/>
      <w:pPr>
        <w:tabs>
          <w:tab w:val="num" w:pos="360"/>
        </w:tabs>
        <w:ind w:left="360" w:hanging="360"/>
      </w:pPr>
      <w:rPr>
        <w:rFonts w:ascii="Century Gothic" w:hAnsi="Century Gothic"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B66153"/>
    <w:multiLevelType w:val="hybridMultilevel"/>
    <w:tmpl w:val="3EDE45AE"/>
    <w:lvl w:ilvl="0" w:tplc="0042239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185E76"/>
    <w:multiLevelType w:val="hybridMultilevel"/>
    <w:tmpl w:val="4E383216"/>
    <w:lvl w:ilvl="0" w:tplc="705C05BE">
      <w:start w:val="1"/>
      <w:numFmt w:val="bullet"/>
      <w:lvlText w:val=""/>
      <w:lvlJc w:val="left"/>
      <w:pPr>
        <w:tabs>
          <w:tab w:val="num" w:pos="360"/>
        </w:tabs>
        <w:ind w:left="36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F725FD"/>
    <w:multiLevelType w:val="multilevel"/>
    <w:tmpl w:val="D9E25586"/>
    <w:lvl w:ilvl="0">
      <w:start w:val="1"/>
      <w:numFmt w:val="decimal"/>
      <w:lvlText w:val="%1."/>
      <w:lvlJc w:val="left"/>
      <w:pPr>
        <w:tabs>
          <w:tab w:val="num" w:pos="360"/>
        </w:tabs>
        <w:ind w:left="360" w:hanging="360"/>
      </w:pPr>
      <w:rPr>
        <w:rFonts w:ascii="Century Gothic" w:hAnsi="Century Gothic" w:hint="default"/>
        <w:b w:val="0"/>
        <w:i w:val="0"/>
        <w:sz w:val="20"/>
      </w:rPr>
    </w:lvl>
    <w:lvl w:ilvl="1">
      <w:start w:val="1"/>
      <w:numFmt w:val="lowerLetter"/>
      <w:lvlText w:val="%2."/>
      <w:lvlJc w:val="left"/>
      <w:pPr>
        <w:tabs>
          <w:tab w:val="num" w:pos="720"/>
        </w:tabs>
        <w:ind w:left="720" w:hanging="360"/>
      </w:pPr>
      <w:rPr>
        <w:rFonts w:ascii="Century Gothic" w:hAnsi="Century Gothic" w:hint="default"/>
        <w:b w:val="0"/>
        <w:i w:val="0"/>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BE0037A"/>
    <w:multiLevelType w:val="multilevel"/>
    <w:tmpl w:val="CE5E7F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10456F0"/>
    <w:multiLevelType w:val="hybridMultilevel"/>
    <w:tmpl w:val="EA4E51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7E1E4E"/>
    <w:multiLevelType w:val="hybridMultilevel"/>
    <w:tmpl w:val="7256BA62"/>
    <w:lvl w:ilvl="0" w:tplc="705C05BE">
      <w:start w:val="1"/>
      <w:numFmt w:val="bullet"/>
      <w:lvlText w:val=""/>
      <w:lvlJc w:val="left"/>
      <w:pPr>
        <w:tabs>
          <w:tab w:val="num" w:pos="360"/>
        </w:tabs>
        <w:ind w:left="36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AA1897"/>
    <w:multiLevelType w:val="hybridMultilevel"/>
    <w:tmpl w:val="13F8564A"/>
    <w:lvl w:ilvl="0" w:tplc="9FD63C48">
      <w:start w:val="1"/>
      <w:numFmt w:val="bullet"/>
      <w:lvlText w:val=""/>
      <w:lvlJc w:val="left"/>
      <w:pPr>
        <w:tabs>
          <w:tab w:val="num" w:pos="360"/>
        </w:tabs>
        <w:ind w:left="36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7B199E"/>
    <w:multiLevelType w:val="hybridMultilevel"/>
    <w:tmpl w:val="0134A75C"/>
    <w:lvl w:ilvl="0" w:tplc="36642B2E">
      <w:start w:val="1"/>
      <w:numFmt w:val="decimal"/>
      <w:lvlText w:val="%1."/>
      <w:lvlJc w:val="left"/>
      <w:pPr>
        <w:tabs>
          <w:tab w:val="num" w:pos="360"/>
        </w:tabs>
        <w:ind w:left="360" w:hanging="360"/>
      </w:pPr>
      <w:rPr>
        <w:rFonts w:ascii="Century Gothic" w:hAnsi="Century Gothic" w:hint="default"/>
        <w:b w:val="0"/>
        <w:i w:val="0"/>
        <w:sz w:val="20"/>
      </w:rPr>
    </w:lvl>
    <w:lvl w:ilvl="1" w:tplc="0409000F">
      <w:start w:val="1"/>
      <w:numFmt w:val="decimal"/>
      <w:lvlText w:val="%2."/>
      <w:lvlJc w:val="left"/>
      <w:pPr>
        <w:tabs>
          <w:tab w:val="num" w:pos="1440"/>
        </w:tabs>
        <w:ind w:left="1440" w:hanging="360"/>
      </w:pPr>
      <w:rPr>
        <w:rFonts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60D606C"/>
    <w:multiLevelType w:val="hybridMultilevel"/>
    <w:tmpl w:val="3EDE3748"/>
    <w:lvl w:ilvl="0" w:tplc="36642B2E">
      <w:start w:val="1"/>
      <w:numFmt w:val="decimal"/>
      <w:lvlText w:val="%1."/>
      <w:lvlJc w:val="left"/>
      <w:pPr>
        <w:tabs>
          <w:tab w:val="num" w:pos="360"/>
        </w:tabs>
        <w:ind w:left="360" w:hanging="360"/>
      </w:pPr>
      <w:rPr>
        <w:rFonts w:ascii="Century Gothic" w:hAnsi="Century Gothic"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B306747"/>
    <w:multiLevelType w:val="hybridMultilevel"/>
    <w:tmpl w:val="D0165D4E"/>
    <w:lvl w:ilvl="0" w:tplc="705C05BE">
      <w:start w:val="1"/>
      <w:numFmt w:val="bullet"/>
      <w:lvlText w:val=""/>
      <w:lvlJc w:val="left"/>
      <w:pPr>
        <w:tabs>
          <w:tab w:val="num" w:pos="360"/>
        </w:tabs>
        <w:ind w:left="36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A33388"/>
    <w:multiLevelType w:val="hybridMultilevel"/>
    <w:tmpl w:val="61A44BBA"/>
    <w:lvl w:ilvl="0" w:tplc="9FD63C48">
      <w:start w:val="1"/>
      <w:numFmt w:val="bullet"/>
      <w:lvlText w:val=""/>
      <w:lvlJc w:val="left"/>
      <w:pPr>
        <w:tabs>
          <w:tab w:val="num" w:pos="360"/>
        </w:tabs>
        <w:ind w:left="36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C75537"/>
    <w:multiLevelType w:val="multilevel"/>
    <w:tmpl w:val="390C053E"/>
    <w:lvl w:ilvl="0">
      <w:start w:val="1"/>
      <w:numFmt w:val="decimal"/>
      <w:lvlText w:val="%1."/>
      <w:lvlJc w:val="left"/>
      <w:pPr>
        <w:tabs>
          <w:tab w:val="num" w:pos="360"/>
        </w:tabs>
        <w:ind w:left="360" w:hanging="360"/>
      </w:pPr>
      <w:rPr>
        <w:rFonts w:ascii="Century Gothic" w:hAnsi="Century Gothic" w:hint="default"/>
        <w:b w:val="0"/>
        <w:i w:val="0"/>
        <w:sz w:val="20"/>
      </w:rPr>
    </w:lvl>
    <w:lvl w:ilvl="1">
      <w:start w:val="1"/>
      <w:numFmt w:val="lowerLetter"/>
      <w:lvlText w:val="%2."/>
      <w:lvlJc w:val="left"/>
      <w:pPr>
        <w:tabs>
          <w:tab w:val="num" w:pos="360"/>
        </w:tabs>
        <w:ind w:left="360" w:hanging="360"/>
      </w:pPr>
      <w:rPr>
        <w:rFonts w:ascii="Century Gothic" w:hAnsi="Century Gothic" w:hint="default"/>
        <w:b w:val="0"/>
        <w:i w:val="0"/>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18A1905"/>
    <w:multiLevelType w:val="hybridMultilevel"/>
    <w:tmpl w:val="04220ADE"/>
    <w:lvl w:ilvl="0" w:tplc="B19E81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18E2646"/>
    <w:multiLevelType w:val="hybridMultilevel"/>
    <w:tmpl w:val="2A2A07FE"/>
    <w:lvl w:ilvl="0" w:tplc="9FD63C48">
      <w:start w:val="1"/>
      <w:numFmt w:val="bullet"/>
      <w:lvlText w:val=""/>
      <w:lvlJc w:val="left"/>
      <w:pPr>
        <w:tabs>
          <w:tab w:val="num" w:pos="360"/>
        </w:tabs>
        <w:ind w:left="36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6D5BFB"/>
    <w:multiLevelType w:val="hybridMultilevel"/>
    <w:tmpl w:val="E1B44D04"/>
    <w:lvl w:ilvl="0" w:tplc="36642B2E">
      <w:start w:val="1"/>
      <w:numFmt w:val="decimal"/>
      <w:lvlText w:val="%1."/>
      <w:lvlJc w:val="left"/>
      <w:pPr>
        <w:tabs>
          <w:tab w:val="num" w:pos="360"/>
        </w:tabs>
        <w:ind w:left="360" w:hanging="360"/>
      </w:pPr>
      <w:rPr>
        <w:rFonts w:ascii="Century Gothic" w:hAnsi="Century Gothic"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5296E50"/>
    <w:multiLevelType w:val="hybridMultilevel"/>
    <w:tmpl w:val="864A3F70"/>
    <w:lvl w:ilvl="0" w:tplc="9FD63C48">
      <w:start w:val="1"/>
      <w:numFmt w:val="bullet"/>
      <w:lvlText w:val=""/>
      <w:lvlJc w:val="left"/>
      <w:pPr>
        <w:tabs>
          <w:tab w:val="num" w:pos="360"/>
        </w:tabs>
        <w:ind w:left="36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1"/>
  </w:num>
  <w:num w:numId="3">
    <w:abstractNumId w:val="26"/>
  </w:num>
  <w:num w:numId="4">
    <w:abstractNumId w:val="24"/>
  </w:num>
  <w:num w:numId="5">
    <w:abstractNumId w:val="4"/>
  </w:num>
  <w:num w:numId="6">
    <w:abstractNumId w:val="19"/>
  </w:num>
  <w:num w:numId="7">
    <w:abstractNumId w:val="18"/>
  </w:num>
  <w:num w:numId="8">
    <w:abstractNumId w:val="23"/>
  </w:num>
  <w:num w:numId="9">
    <w:abstractNumId w:val="7"/>
  </w:num>
  <w:num w:numId="10">
    <w:abstractNumId w:val="25"/>
  </w:num>
  <w:num w:numId="11">
    <w:abstractNumId w:val="10"/>
  </w:num>
  <w:num w:numId="12">
    <w:abstractNumId w:val="2"/>
  </w:num>
  <w:num w:numId="13">
    <w:abstractNumId w:val="8"/>
  </w:num>
  <w:num w:numId="14">
    <w:abstractNumId w:val="0"/>
  </w:num>
  <w:num w:numId="15">
    <w:abstractNumId w:val="20"/>
  </w:num>
  <w:num w:numId="16">
    <w:abstractNumId w:val="16"/>
  </w:num>
  <w:num w:numId="17">
    <w:abstractNumId w:val="15"/>
  </w:num>
  <w:num w:numId="18">
    <w:abstractNumId w:val="5"/>
  </w:num>
  <w:num w:numId="19">
    <w:abstractNumId w:val="1"/>
  </w:num>
  <w:num w:numId="20">
    <w:abstractNumId w:val="3"/>
  </w:num>
  <w:num w:numId="21">
    <w:abstractNumId w:val="9"/>
  </w:num>
  <w:num w:numId="22">
    <w:abstractNumId w:val="11"/>
  </w:num>
  <w:num w:numId="23">
    <w:abstractNumId w:val="14"/>
  </w:num>
  <w:num w:numId="24">
    <w:abstractNumId w:val="12"/>
  </w:num>
  <w:num w:numId="25">
    <w:abstractNumId w:val="13"/>
  </w:num>
  <w:num w:numId="26">
    <w:abstractNumId w:val="22"/>
  </w:num>
  <w:num w:numId="27">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B91"/>
    <w:rsid w:val="00003BB4"/>
    <w:rsid w:val="0000540D"/>
    <w:rsid w:val="000079CD"/>
    <w:rsid w:val="00012A0A"/>
    <w:rsid w:val="00012A68"/>
    <w:rsid w:val="000130FB"/>
    <w:rsid w:val="00015F15"/>
    <w:rsid w:val="0002334C"/>
    <w:rsid w:val="00023940"/>
    <w:rsid w:val="000256BE"/>
    <w:rsid w:val="00026B06"/>
    <w:rsid w:val="00027148"/>
    <w:rsid w:val="00033C40"/>
    <w:rsid w:val="00034756"/>
    <w:rsid w:val="00036602"/>
    <w:rsid w:val="00036D32"/>
    <w:rsid w:val="00042170"/>
    <w:rsid w:val="00046155"/>
    <w:rsid w:val="00050772"/>
    <w:rsid w:val="000508EF"/>
    <w:rsid w:val="00051F8E"/>
    <w:rsid w:val="0005234E"/>
    <w:rsid w:val="00053194"/>
    <w:rsid w:val="0005597C"/>
    <w:rsid w:val="00055E23"/>
    <w:rsid w:val="00057504"/>
    <w:rsid w:val="000603CB"/>
    <w:rsid w:val="000640C2"/>
    <w:rsid w:val="00066307"/>
    <w:rsid w:val="00074805"/>
    <w:rsid w:val="0008031C"/>
    <w:rsid w:val="00080941"/>
    <w:rsid w:val="00081B36"/>
    <w:rsid w:val="00084E59"/>
    <w:rsid w:val="0008768F"/>
    <w:rsid w:val="00090CE2"/>
    <w:rsid w:val="00091081"/>
    <w:rsid w:val="00092EB7"/>
    <w:rsid w:val="00093423"/>
    <w:rsid w:val="00093A5F"/>
    <w:rsid w:val="00093E43"/>
    <w:rsid w:val="00095385"/>
    <w:rsid w:val="000974D8"/>
    <w:rsid w:val="000A2FDE"/>
    <w:rsid w:val="000A4417"/>
    <w:rsid w:val="000A4910"/>
    <w:rsid w:val="000A6D22"/>
    <w:rsid w:val="000B30F3"/>
    <w:rsid w:val="000B4576"/>
    <w:rsid w:val="000C3465"/>
    <w:rsid w:val="000C3687"/>
    <w:rsid w:val="000C4B2A"/>
    <w:rsid w:val="000C6171"/>
    <w:rsid w:val="000D3847"/>
    <w:rsid w:val="000D6CB7"/>
    <w:rsid w:val="000D7DA2"/>
    <w:rsid w:val="000F1788"/>
    <w:rsid w:val="000F20BB"/>
    <w:rsid w:val="000F3CD3"/>
    <w:rsid w:val="000F492D"/>
    <w:rsid w:val="000F5151"/>
    <w:rsid w:val="001004EA"/>
    <w:rsid w:val="00102ED6"/>
    <w:rsid w:val="0010313B"/>
    <w:rsid w:val="00103B27"/>
    <w:rsid w:val="0010469E"/>
    <w:rsid w:val="00107D57"/>
    <w:rsid w:val="00110181"/>
    <w:rsid w:val="00113D87"/>
    <w:rsid w:val="0011437A"/>
    <w:rsid w:val="00115E9D"/>
    <w:rsid w:val="00116FC3"/>
    <w:rsid w:val="0012126A"/>
    <w:rsid w:val="00123480"/>
    <w:rsid w:val="001240FF"/>
    <w:rsid w:val="00124C1F"/>
    <w:rsid w:val="00125D17"/>
    <w:rsid w:val="0013297B"/>
    <w:rsid w:val="00137078"/>
    <w:rsid w:val="001410B2"/>
    <w:rsid w:val="00147FA3"/>
    <w:rsid w:val="00157D00"/>
    <w:rsid w:val="00165385"/>
    <w:rsid w:val="001653FE"/>
    <w:rsid w:val="00167466"/>
    <w:rsid w:val="00170DF2"/>
    <w:rsid w:val="00172C23"/>
    <w:rsid w:val="00174152"/>
    <w:rsid w:val="00174335"/>
    <w:rsid w:val="00174C76"/>
    <w:rsid w:val="001759D2"/>
    <w:rsid w:val="001762EE"/>
    <w:rsid w:val="00176484"/>
    <w:rsid w:val="00177F32"/>
    <w:rsid w:val="00181DD6"/>
    <w:rsid w:val="0018263F"/>
    <w:rsid w:val="00184182"/>
    <w:rsid w:val="00186064"/>
    <w:rsid w:val="001861FF"/>
    <w:rsid w:val="00186433"/>
    <w:rsid w:val="00187091"/>
    <w:rsid w:val="00187923"/>
    <w:rsid w:val="00191151"/>
    <w:rsid w:val="00192469"/>
    <w:rsid w:val="00194710"/>
    <w:rsid w:val="00197AA7"/>
    <w:rsid w:val="001A0DC1"/>
    <w:rsid w:val="001B008E"/>
    <w:rsid w:val="001B0B08"/>
    <w:rsid w:val="001B0D6B"/>
    <w:rsid w:val="001B1DB1"/>
    <w:rsid w:val="001B1FA5"/>
    <w:rsid w:val="001B7858"/>
    <w:rsid w:val="001C134D"/>
    <w:rsid w:val="001C1AA3"/>
    <w:rsid w:val="001C3B39"/>
    <w:rsid w:val="001C7C6C"/>
    <w:rsid w:val="001C7DB2"/>
    <w:rsid w:val="001D4B35"/>
    <w:rsid w:val="001D7595"/>
    <w:rsid w:val="001E5D56"/>
    <w:rsid w:val="001E7867"/>
    <w:rsid w:val="001E7E94"/>
    <w:rsid w:val="001F12A3"/>
    <w:rsid w:val="001F2B73"/>
    <w:rsid w:val="001F2F18"/>
    <w:rsid w:val="001F4247"/>
    <w:rsid w:val="001F493E"/>
    <w:rsid w:val="001F4B92"/>
    <w:rsid w:val="001F5709"/>
    <w:rsid w:val="001F6181"/>
    <w:rsid w:val="002009CD"/>
    <w:rsid w:val="0020145B"/>
    <w:rsid w:val="002015D7"/>
    <w:rsid w:val="00201B19"/>
    <w:rsid w:val="00203939"/>
    <w:rsid w:val="00203ADC"/>
    <w:rsid w:val="00205620"/>
    <w:rsid w:val="00214318"/>
    <w:rsid w:val="00216364"/>
    <w:rsid w:val="00223BF6"/>
    <w:rsid w:val="00226DDC"/>
    <w:rsid w:val="002333FC"/>
    <w:rsid w:val="002410CA"/>
    <w:rsid w:val="002414D0"/>
    <w:rsid w:val="00244D21"/>
    <w:rsid w:val="00246141"/>
    <w:rsid w:val="00247BF2"/>
    <w:rsid w:val="0025076F"/>
    <w:rsid w:val="00251584"/>
    <w:rsid w:val="00251C37"/>
    <w:rsid w:val="00253538"/>
    <w:rsid w:val="00254110"/>
    <w:rsid w:val="002644DB"/>
    <w:rsid w:val="00265516"/>
    <w:rsid w:val="00266AFF"/>
    <w:rsid w:val="00273879"/>
    <w:rsid w:val="00273DF5"/>
    <w:rsid w:val="002749D7"/>
    <w:rsid w:val="002750A1"/>
    <w:rsid w:val="00275C09"/>
    <w:rsid w:val="00277034"/>
    <w:rsid w:val="002770AA"/>
    <w:rsid w:val="00277806"/>
    <w:rsid w:val="00280A3C"/>
    <w:rsid w:val="00280DEF"/>
    <w:rsid w:val="00281964"/>
    <w:rsid w:val="00285D32"/>
    <w:rsid w:val="00285DF6"/>
    <w:rsid w:val="00286632"/>
    <w:rsid w:val="00287C69"/>
    <w:rsid w:val="00291A85"/>
    <w:rsid w:val="002945EA"/>
    <w:rsid w:val="002A24AB"/>
    <w:rsid w:val="002A37C3"/>
    <w:rsid w:val="002A4434"/>
    <w:rsid w:val="002B6C3E"/>
    <w:rsid w:val="002B6DB5"/>
    <w:rsid w:val="002B7A96"/>
    <w:rsid w:val="002C0D28"/>
    <w:rsid w:val="002C1D4B"/>
    <w:rsid w:val="002C3214"/>
    <w:rsid w:val="002C46AC"/>
    <w:rsid w:val="002D0B8C"/>
    <w:rsid w:val="002D2D86"/>
    <w:rsid w:val="002D30A9"/>
    <w:rsid w:val="002D3357"/>
    <w:rsid w:val="002D3B0D"/>
    <w:rsid w:val="002D5589"/>
    <w:rsid w:val="002D6073"/>
    <w:rsid w:val="002D752B"/>
    <w:rsid w:val="002D7973"/>
    <w:rsid w:val="002E030F"/>
    <w:rsid w:val="002E12EC"/>
    <w:rsid w:val="002E2291"/>
    <w:rsid w:val="002E540B"/>
    <w:rsid w:val="002E6A30"/>
    <w:rsid w:val="002F0323"/>
    <w:rsid w:val="002F0EEB"/>
    <w:rsid w:val="002F34DD"/>
    <w:rsid w:val="002F680F"/>
    <w:rsid w:val="002F75E5"/>
    <w:rsid w:val="003016A9"/>
    <w:rsid w:val="003019DE"/>
    <w:rsid w:val="0030323F"/>
    <w:rsid w:val="00303457"/>
    <w:rsid w:val="00303750"/>
    <w:rsid w:val="00303AA8"/>
    <w:rsid w:val="003069F7"/>
    <w:rsid w:val="00310A5E"/>
    <w:rsid w:val="003145B7"/>
    <w:rsid w:val="00317667"/>
    <w:rsid w:val="0032085F"/>
    <w:rsid w:val="00325BB1"/>
    <w:rsid w:val="00326526"/>
    <w:rsid w:val="00330311"/>
    <w:rsid w:val="00330369"/>
    <w:rsid w:val="003309AE"/>
    <w:rsid w:val="003329B9"/>
    <w:rsid w:val="0033313D"/>
    <w:rsid w:val="00333CD8"/>
    <w:rsid w:val="00334076"/>
    <w:rsid w:val="003344E6"/>
    <w:rsid w:val="0033581B"/>
    <w:rsid w:val="00341063"/>
    <w:rsid w:val="00344797"/>
    <w:rsid w:val="00347FAF"/>
    <w:rsid w:val="00350AC3"/>
    <w:rsid w:val="00351CE1"/>
    <w:rsid w:val="00353249"/>
    <w:rsid w:val="00355FA3"/>
    <w:rsid w:val="003609D9"/>
    <w:rsid w:val="00361A45"/>
    <w:rsid w:val="003647D7"/>
    <w:rsid w:val="00365059"/>
    <w:rsid w:val="003657DC"/>
    <w:rsid w:val="003674A4"/>
    <w:rsid w:val="00373823"/>
    <w:rsid w:val="00376F69"/>
    <w:rsid w:val="00377344"/>
    <w:rsid w:val="00380438"/>
    <w:rsid w:val="00386BF5"/>
    <w:rsid w:val="00386FD5"/>
    <w:rsid w:val="00387647"/>
    <w:rsid w:val="00393172"/>
    <w:rsid w:val="00393233"/>
    <w:rsid w:val="003936B6"/>
    <w:rsid w:val="00394E67"/>
    <w:rsid w:val="003961D4"/>
    <w:rsid w:val="003A02D9"/>
    <w:rsid w:val="003A3306"/>
    <w:rsid w:val="003A4AD8"/>
    <w:rsid w:val="003C09C8"/>
    <w:rsid w:val="003C1968"/>
    <w:rsid w:val="003C6824"/>
    <w:rsid w:val="003C71E7"/>
    <w:rsid w:val="003D03F4"/>
    <w:rsid w:val="003D27F7"/>
    <w:rsid w:val="003D44E5"/>
    <w:rsid w:val="003D6175"/>
    <w:rsid w:val="003D65DA"/>
    <w:rsid w:val="003D7115"/>
    <w:rsid w:val="003E1A09"/>
    <w:rsid w:val="003E2442"/>
    <w:rsid w:val="003E5181"/>
    <w:rsid w:val="003E68A0"/>
    <w:rsid w:val="003E6BCF"/>
    <w:rsid w:val="003E7BF6"/>
    <w:rsid w:val="003F323E"/>
    <w:rsid w:val="003F39CD"/>
    <w:rsid w:val="003F5490"/>
    <w:rsid w:val="00406D17"/>
    <w:rsid w:val="00410A41"/>
    <w:rsid w:val="004126BB"/>
    <w:rsid w:val="00414AE9"/>
    <w:rsid w:val="00414DAF"/>
    <w:rsid w:val="00422011"/>
    <w:rsid w:val="00422485"/>
    <w:rsid w:val="004225E0"/>
    <w:rsid w:val="00422629"/>
    <w:rsid w:val="00424400"/>
    <w:rsid w:val="00426083"/>
    <w:rsid w:val="00426FAB"/>
    <w:rsid w:val="00431957"/>
    <w:rsid w:val="00432B5E"/>
    <w:rsid w:val="00436EAF"/>
    <w:rsid w:val="00441985"/>
    <w:rsid w:val="00442700"/>
    <w:rsid w:val="00445232"/>
    <w:rsid w:val="004458DE"/>
    <w:rsid w:val="00447A22"/>
    <w:rsid w:val="0045134A"/>
    <w:rsid w:val="00451A02"/>
    <w:rsid w:val="00451B58"/>
    <w:rsid w:val="00453728"/>
    <w:rsid w:val="004559C2"/>
    <w:rsid w:val="00460431"/>
    <w:rsid w:val="00460E1F"/>
    <w:rsid w:val="00460E7E"/>
    <w:rsid w:val="00462A51"/>
    <w:rsid w:val="00464545"/>
    <w:rsid w:val="0046487C"/>
    <w:rsid w:val="00467895"/>
    <w:rsid w:val="004718E3"/>
    <w:rsid w:val="00476F29"/>
    <w:rsid w:val="00477288"/>
    <w:rsid w:val="00484816"/>
    <w:rsid w:val="0049086E"/>
    <w:rsid w:val="004A0330"/>
    <w:rsid w:val="004A19F6"/>
    <w:rsid w:val="004A2E2E"/>
    <w:rsid w:val="004A2FBA"/>
    <w:rsid w:val="004A3215"/>
    <w:rsid w:val="004A44DF"/>
    <w:rsid w:val="004A6648"/>
    <w:rsid w:val="004A7C2F"/>
    <w:rsid w:val="004B43AE"/>
    <w:rsid w:val="004B4F89"/>
    <w:rsid w:val="004B5B31"/>
    <w:rsid w:val="004C06B9"/>
    <w:rsid w:val="004C56EE"/>
    <w:rsid w:val="004C7145"/>
    <w:rsid w:val="004D0597"/>
    <w:rsid w:val="004D458B"/>
    <w:rsid w:val="004E099D"/>
    <w:rsid w:val="004E0FEE"/>
    <w:rsid w:val="004E167C"/>
    <w:rsid w:val="004E2C4E"/>
    <w:rsid w:val="004E5755"/>
    <w:rsid w:val="004E66A8"/>
    <w:rsid w:val="004E74DA"/>
    <w:rsid w:val="004F3E58"/>
    <w:rsid w:val="004F65F8"/>
    <w:rsid w:val="004F73BD"/>
    <w:rsid w:val="0050225C"/>
    <w:rsid w:val="00502FBB"/>
    <w:rsid w:val="005046B1"/>
    <w:rsid w:val="005058B6"/>
    <w:rsid w:val="005075BA"/>
    <w:rsid w:val="00507A33"/>
    <w:rsid w:val="00507D79"/>
    <w:rsid w:val="005150B4"/>
    <w:rsid w:val="005168B3"/>
    <w:rsid w:val="00517E80"/>
    <w:rsid w:val="00520586"/>
    <w:rsid w:val="0052317C"/>
    <w:rsid w:val="00524BCA"/>
    <w:rsid w:val="00525BEB"/>
    <w:rsid w:val="00526561"/>
    <w:rsid w:val="00526969"/>
    <w:rsid w:val="00526E6F"/>
    <w:rsid w:val="00530AD0"/>
    <w:rsid w:val="00531AF0"/>
    <w:rsid w:val="005321B7"/>
    <w:rsid w:val="00532F53"/>
    <w:rsid w:val="00533497"/>
    <w:rsid w:val="0053461D"/>
    <w:rsid w:val="00535DDE"/>
    <w:rsid w:val="00542711"/>
    <w:rsid w:val="00544A67"/>
    <w:rsid w:val="00544A6F"/>
    <w:rsid w:val="0055238B"/>
    <w:rsid w:val="00552F1D"/>
    <w:rsid w:val="00554E72"/>
    <w:rsid w:val="00562871"/>
    <w:rsid w:val="005650FD"/>
    <w:rsid w:val="00565DBA"/>
    <w:rsid w:val="005704F4"/>
    <w:rsid w:val="00571887"/>
    <w:rsid w:val="00572143"/>
    <w:rsid w:val="00576FA4"/>
    <w:rsid w:val="00580B3D"/>
    <w:rsid w:val="00581185"/>
    <w:rsid w:val="005821E5"/>
    <w:rsid w:val="00583009"/>
    <w:rsid w:val="00584235"/>
    <w:rsid w:val="005842FB"/>
    <w:rsid w:val="005854F6"/>
    <w:rsid w:val="00585752"/>
    <w:rsid w:val="0058770E"/>
    <w:rsid w:val="0059252A"/>
    <w:rsid w:val="005929DA"/>
    <w:rsid w:val="005943BF"/>
    <w:rsid w:val="00596765"/>
    <w:rsid w:val="00597159"/>
    <w:rsid w:val="00597546"/>
    <w:rsid w:val="005A2758"/>
    <w:rsid w:val="005A3FF2"/>
    <w:rsid w:val="005A7474"/>
    <w:rsid w:val="005A7867"/>
    <w:rsid w:val="005B5DAD"/>
    <w:rsid w:val="005C3944"/>
    <w:rsid w:val="005C4116"/>
    <w:rsid w:val="005C5624"/>
    <w:rsid w:val="005C5E83"/>
    <w:rsid w:val="005C7C4C"/>
    <w:rsid w:val="005D2121"/>
    <w:rsid w:val="005D2606"/>
    <w:rsid w:val="005D29D1"/>
    <w:rsid w:val="005D2FB5"/>
    <w:rsid w:val="005D3435"/>
    <w:rsid w:val="005D50A2"/>
    <w:rsid w:val="005D5FE2"/>
    <w:rsid w:val="005D67FD"/>
    <w:rsid w:val="005E074E"/>
    <w:rsid w:val="005E1325"/>
    <w:rsid w:val="005E1DDC"/>
    <w:rsid w:val="005E23C4"/>
    <w:rsid w:val="005E5044"/>
    <w:rsid w:val="005E5AE1"/>
    <w:rsid w:val="005E5EF8"/>
    <w:rsid w:val="005E61E2"/>
    <w:rsid w:val="005E7E6A"/>
    <w:rsid w:val="005F26F6"/>
    <w:rsid w:val="005F2F36"/>
    <w:rsid w:val="005F5208"/>
    <w:rsid w:val="005F602E"/>
    <w:rsid w:val="00601809"/>
    <w:rsid w:val="00601AFB"/>
    <w:rsid w:val="006025ED"/>
    <w:rsid w:val="00607A28"/>
    <w:rsid w:val="00612745"/>
    <w:rsid w:val="00614EBA"/>
    <w:rsid w:val="00615443"/>
    <w:rsid w:val="0062159F"/>
    <w:rsid w:val="00621F92"/>
    <w:rsid w:val="0062383F"/>
    <w:rsid w:val="0063209A"/>
    <w:rsid w:val="00632B20"/>
    <w:rsid w:val="00633E22"/>
    <w:rsid w:val="006369BF"/>
    <w:rsid w:val="00637B5A"/>
    <w:rsid w:val="00642482"/>
    <w:rsid w:val="006444C2"/>
    <w:rsid w:val="00645340"/>
    <w:rsid w:val="0064618E"/>
    <w:rsid w:val="00652F32"/>
    <w:rsid w:val="00653498"/>
    <w:rsid w:val="0065426A"/>
    <w:rsid w:val="006549C6"/>
    <w:rsid w:val="00654B02"/>
    <w:rsid w:val="0066084F"/>
    <w:rsid w:val="0066292B"/>
    <w:rsid w:val="00662D8E"/>
    <w:rsid w:val="00664CE1"/>
    <w:rsid w:val="00666CE2"/>
    <w:rsid w:val="00670D0B"/>
    <w:rsid w:val="006775F6"/>
    <w:rsid w:val="0068219D"/>
    <w:rsid w:val="00687404"/>
    <w:rsid w:val="006930B3"/>
    <w:rsid w:val="006932CE"/>
    <w:rsid w:val="006936F0"/>
    <w:rsid w:val="006A22A6"/>
    <w:rsid w:val="006A3482"/>
    <w:rsid w:val="006A45EF"/>
    <w:rsid w:val="006B03E2"/>
    <w:rsid w:val="006B37FB"/>
    <w:rsid w:val="006B3C20"/>
    <w:rsid w:val="006B6B9A"/>
    <w:rsid w:val="006C1276"/>
    <w:rsid w:val="006C1614"/>
    <w:rsid w:val="006E0A05"/>
    <w:rsid w:val="006E3888"/>
    <w:rsid w:val="006E429E"/>
    <w:rsid w:val="006E6632"/>
    <w:rsid w:val="006E6A77"/>
    <w:rsid w:val="006F5633"/>
    <w:rsid w:val="006F6543"/>
    <w:rsid w:val="00705870"/>
    <w:rsid w:val="00705CFA"/>
    <w:rsid w:val="007107DC"/>
    <w:rsid w:val="00710CAB"/>
    <w:rsid w:val="00711424"/>
    <w:rsid w:val="00711AE5"/>
    <w:rsid w:val="00717D24"/>
    <w:rsid w:val="00723352"/>
    <w:rsid w:val="0072367A"/>
    <w:rsid w:val="00724DC5"/>
    <w:rsid w:val="007254DA"/>
    <w:rsid w:val="00726E19"/>
    <w:rsid w:val="00737354"/>
    <w:rsid w:val="00741C51"/>
    <w:rsid w:val="00742F59"/>
    <w:rsid w:val="007447AA"/>
    <w:rsid w:val="0075282C"/>
    <w:rsid w:val="00752E35"/>
    <w:rsid w:val="007539FA"/>
    <w:rsid w:val="00757C95"/>
    <w:rsid w:val="00757D10"/>
    <w:rsid w:val="00764F04"/>
    <w:rsid w:val="007652BB"/>
    <w:rsid w:val="00765DEB"/>
    <w:rsid w:val="00767F2B"/>
    <w:rsid w:val="007722CF"/>
    <w:rsid w:val="00772904"/>
    <w:rsid w:val="007759CD"/>
    <w:rsid w:val="007775B5"/>
    <w:rsid w:val="0078127D"/>
    <w:rsid w:val="0078192D"/>
    <w:rsid w:val="00793553"/>
    <w:rsid w:val="00793940"/>
    <w:rsid w:val="00793F6C"/>
    <w:rsid w:val="007A4960"/>
    <w:rsid w:val="007A4E7E"/>
    <w:rsid w:val="007A53AD"/>
    <w:rsid w:val="007A6B53"/>
    <w:rsid w:val="007A7E4E"/>
    <w:rsid w:val="007B1126"/>
    <w:rsid w:val="007B5717"/>
    <w:rsid w:val="007B74CB"/>
    <w:rsid w:val="007C131E"/>
    <w:rsid w:val="007C252B"/>
    <w:rsid w:val="007C46EE"/>
    <w:rsid w:val="007C740F"/>
    <w:rsid w:val="007C76E5"/>
    <w:rsid w:val="007C7988"/>
    <w:rsid w:val="007C7CD6"/>
    <w:rsid w:val="007D3D04"/>
    <w:rsid w:val="007D4097"/>
    <w:rsid w:val="007D6B6D"/>
    <w:rsid w:val="007E02A3"/>
    <w:rsid w:val="007E5F79"/>
    <w:rsid w:val="007E68E1"/>
    <w:rsid w:val="007F1D5D"/>
    <w:rsid w:val="007F1E6C"/>
    <w:rsid w:val="007F5244"/>
    <w:rsid w:val="007F5B9D"/>
    <w:rsid w:val="00801E03"/>
    <w:rsid w:val="00802C8E"/>
    <w:rsid w:val="0080332A"/>
    <w:rsid w:val="008042A3"/>
    <w:rsid w:val="0080598C"/>
    <w:rsid w:val="00806218"/>
    <w:rsid w:val="00807A0B"/>
    <w:rsid w:val="00813340"/>
    <w:rsid w:val="00814A51"/>
    <w:rsid w:val="00820F3F"/>
    <w:rsid w:val="00822311"/>
    <w:rsid w:val="00825903"/>
    <w:rsid w:val="00825A14"/>
    <w:rsid w:val="00830159"/>
    <w:rsid w:val="00831E28"/>
    <w:rsid w:val="00832ED5"/>
    <w:rsid w:val="00834850"/>
    <w:rsid w:val="00835531"/>
    <w:rsid w:val="00837814"/>
    <w:rsid w:val="00837CFE"/>
    <w:rsid w:val="0084081D"/>
    <w:rsid w:val="00843A79"/>
    <w:rsid w:val="00845393"/>
    <w:rsid w:val="00845E6D"/>
    <w:rsid w:val="00847EA2"/>
    <w:rsid w:val="00851216"/>
    <w:rsid w:val="00852EF6"/>
    <w:rsid w:val="00853036"/>
    <w:rsid w:val="00853283"/>
    <w:rsid w:val="00853FB5"/>
    <w:rsid w:val="008545EC"/>
    <w:rsid w:val="00854E80"/>
    <w:rsid w:val="00860266"/>
    <w:rsid w:val="008603E1"/>
    <w:rsid w:val="00864570"/>
    <w:rsid w:val="00872085"/>
    <w:rsid w:val="00875377"/>
    <w:rsid w:val="00875D10"/>
    <w:rsid w:val="00875FFE"/>
    <w:rsid w:val="00876B4D"/>
    <w:rsid w:val="008773E3"/>
    <w:rsid w:val="00880E83"/>
    <w:rsid w:val="00882E78"/>
    <w:rsid w:val="0088401D"/>
    <w:rsid w:val="008865BA"/>
    <w:rsid w:val="008869C5"/>
    <w:rsid w:val="00890A2C"/>
    <w:rsid w:val="0089243D"/>
    <w:rsid w:val="008926E5"/>
    <w:rsid w:val="008A3745"/>
    <w:rsid w:val="008B226E"/>
    <w:rsid w:val="008B3190"/>
    <w:rsid w:val="008B5D27"/>
    <w:rsid w:val="008B5E12"/>
    <w:rsid w:val="008B64FA"/>
    <w:rsid w:val="008C07DB"/>
    <w:rsid w:val="008C12FA"/>
    <w:rsid w:val="008C340A"/>
    <w:rsid w:val="008C487A"/>
    <w:rsid w:val="008C6539"/>
    <w:rsid w:val="008C6880"/>
    <w:rsid w:val="008D09FD"/>
    <w:rsid w:val="008D0A6B"/>
    <w:rsid w:val="008D165F"/>
    <w:rsid w:val="008D2E01"/>
    <w:rsid w:val="008D355B"/>
    <w:rsid w:val="008D5FDB"/>
    <w:rsid w:val="008E1C42"/>
    <w:rsid w:val="008E33D8"/>
    <w:rsid w:val="008F5D48"/>
    <w:rsid w:val="00900087"/>
    <w:rsid w:val="009004BD"/>
    <w:rsid w:val="00900BAE"/>
    <w:rsid w:val="00900FBB"/>
    <w:rsid w:val="009045D7"/>
    <w:rsid w:val="009078B7"/>
    <w:rsid w:val="009107B4"/>
    <w:rsid w:val="00910EAE"/>
    <w:rsid w:val="00915B08"/>
    <w:rsid w:val="009168B6"/>
    <w:rsid w:val="00921E11"/>
    <w:rsid w:val="00921FD4"/>
    <w:rsid w:val="00923E52"/>
    <w:rsid w:val="0092514B"/>
    <w:rsid w:val="009257AD"/>
    <w:rsid w:val="0092607F"/>
    <w:rsid w:val="00926915"/>
    <w:rsid w:val="00927A81"/>
    <w:rsid w:val="00927BDF"/>
    <w:rsid w:val="009421D2"/>
    <w:rsid w:val="009451CE"/>
    <w:rsid w:val="0094537D"/>
    <w:rsid w:val="00946719"/>
    <w:rsid w:val="00946B1C"/>
    <w:rsid w:val="00947809"/>
    <w:rsid w:val="00950A15"/>
    <w:rsid w:val="0095272B"/>
    <w:rsid w:val="00952EB3"/>
    <w:rsid w:val="00955A05"/>
    <w:rsid w:val="00956D58"/>
    <w:rsid w:val="009572D5"/>
    <w:rsid w:val="009602E6"/>
    <w:rsid w:val="00962201"/>
    <w:rsid w:val="00964E89"/>
    <w:rsid w:val="009650D1"/>
    <w:rsid w:val="00965A13"/>
    <w:rsid w:val="00966533"/>
    <w:rsid w:val="009676CB"/>
    <w:rsid w:val="00971DB0"/>
    <w:rsid w:val="00972759"/>
    <w:rsid w:val="009727A7"/>
    <w:rsid w:val="00974D57"/>
    <w:rsid w:val="00981C39"/>
    <w:rsid w:val="0098294E"/>
    <w:rsid w:val="00984A47"/>
    <w:rsid w:val="009871F6"/>
    <w:rsid w:val="00995169"/>
    <w:rsid w:val="00995863"/>
    <w:rsid w:val="009961B1"/>
    <w:rsid w:val="00996945"/>
    <w:rsid w:val="009A1530"/>
    <w:rsid w:val="009A1D33"/>
    <w:rsid w:val="009A26C8"/>
    <w:rsid w:val="009A3C34"/>
    <w:rsid w:val="009A44A2"/>
    <w:rsid w:val="009A517C"/>
    <w:rsid w:val="009A7BFB"/>
    <w:rsid w:val="009B027E"/>
    <w:rsid w:val="009B34D2"/>
    <w:rsid w:val="009B3D64"/>
    <w:rsid w:val="009B5E97"/>
    <w:rsid w:val="009B61F2"/>
    <w:rsid w:val="009B632B"/>
    <w:rsid w:val="009C030D"/>
    <w:rsid w:val="009C499E"/>
    <w:rsid w:val="009C4A9C"/>
    <w:rsid w:val="009C4D74"/>
    <w:rsid w:val="009C6B99"/>
    <w:rsid w:val="009C737D"/>
    <w:rsid w:val="009C743B"/>
    <w:rsid w:val="009D18E8"/>
    <w:rsid w:val="009D21B6"/>
    <w:rsid w:val="009D264C"/>
    <w:rsid w:val="009D298E"/>
    <w:rsid w:val="009D2B4E"/>
    <w:rsid w:val="009D3551"/>
    <w:rsid w:val="009D3EA4"/>
    <w:rsid w:val="009D6136"/>
    <w:rsid w:val="009D6A32"/>
    <w:rsid w:val="009E0C11"/>
    <w:rsid w:val="009E148A"/>
    <w:rsid w:val="009E18B2"/>
    <w:rsid w:val="009E3580"/>
    <w:rsid w:val="009F0212"/>
    <w:rsid w:val="009F0CC2"/>
    <w:rsid w:val="009F21BD"/>
    <w:rsid w:val="009F2E26"/>
    <w:rsid w:val="009F2ECD"/>
    <w:rsid w:val="009F408F"/>
    <w:rsid w:val="009F52B2"/>
    <w:rsid w:val="00A029CF"/>
    <w:rsid w:val="00A04810"/>
    <w:rsid w:val="00A04C2B"/>
    <w:rsid w:val="00A13CD3"/>
    <w:rsid w:val="00A145B3"/>
    <w:rsid w:val="00A16BF0"/>
    <w:rsid w:val="00A1723D"/>
    <w:rsid w:val="00A246CF"/>
    <w:rsid w:val="00A24C7B"/>
    <w:rsid w:val="00A25BB8"/>
    <w:rsid w:val="00A27DCC"/>
    <w:rsid w:val="00A30C43"/>
    <w:rsid w:val="00A34871"/>
    <w:rsid w:val="00A36FEA"/>
    <w:rsid w:val="00A37587"/>
    <w:rsid w:val="00A4082A"/>
    <w:rsid w:val="00A4189D"/>
    <w:rsid w:val="00A4378D"/>
    <w:rsid w:val="00A467C7"/>
    <w:rsid w:val="00A546B6"/>
    <w:rsid w:val="00A57779"/>
    <w:rsid w:val="00A6017B"/>
    <w:rsid w:val="00A62346"/>
    <w:rsid w:val="00A67A2D"/>
    <w:rsid w:val="00A67BB2"/>
    <w:rsid w:val="00A74E7A"/>
    <w:rsid w:val="00A75184"/>
    <w:rsid w:val="00A75F1B"/>
    <w:rsid w:val="00A766E8"/>
    <w:rsid w:val="00A774D8"/>
    <w:rsid w:val="00A80D56"/>
    <w:rsid w:val="00A81431"/>
    <w:rsid w:val="00A8180D"/>
    <w:rsid w:val="00A8284F"/>
    <w:rsid w:val="00A828A5"/>
    <w:rsid w:val="00A83EB9"/>
    <w:rsid w:val="00A85110"/>
    <w:rsid w:val="00A85BF6"/>
    <w:rsid w:val="00A9337F"/>
    <w:rsid w:val="00A9685B"/>
    <w:rsid w:val="00AA1AF2"/>
    <w:rsid w:val="00AA32A0"/>
    <w:rsid w:val="00AA3758"/>
    <w:rsid w:val="00AA7BEE"/>
    <w:rsid w:val="00AB1FC0"/>
    <w:rsid w:val="00AB2BA9"/>
    <w:rsid w:val="00AB7CCB"/>
    <w:rsid w:val="00AC503C"/>
    <w:rsid w:val="00AC67FC"/>
    <w:rsid w:val="00AC75CE"/>
    <w:rsid w:val="00AC7A68"/>
    <w:rsid w:val="00AD00A6"/>
    <w:rsid w:val="00AD09E8"/>
    <w:rsid w:val="00AD3E3C"/>
    <w:rsid w:val="00AD46C7"/>
    <w:rsid w:val="00AE0075"/>
    <w:rsid w:val="00AE3789"/>
    <w:rsid w:val="00AE4142"/>
    <w:rsid w:val="00AE51B3"/>
    <w:rsid w:val="00AF0669"/>
    <w:rsid w:val="00AF100F"/>
    <w:rsid w:val="00AF213A"/>
    <w:rsid w:val="00AF2B3C"/>
    <w:rsid w:val="00AF30F3"/>
    <w:rsid w:val="00AF329B"/>
    <w:rsid w:val="00AF42A6"/>
    <w:rsid w:val="00AF4C64"/>
    <w:rsid w:val="00AF69BA"/>
    <w:rsid w:val="00B00A0D"/>
    <w:rsid w:val="00B0288B"/>
    <w:rsid w:val="00B03002"/>
    <w:rsid w:val="00B0668D"/>
    <w:rsid w:val="00B128BE"/>
    <w:rsid w:val="00B13AB1"/>
    <w:rsid w:val="00B16708"/>
    <w:rsid w:val="00B16C4F"/>
    <w:rsid w:val="00B204E8"/>
    <w:rsid w:val="00B21B69"/>
    <w:rsid w:val="00B21E83"/>
    <w:rsid w:val="00B23AFC"/>
    <w:rsid w:val="00B2695F"/>
    <w:rsid w:val="00B2715B"/>
    <w:rsid w:val="00B30B3F"/>
    <w:rsid w:val="00B30CCD"/>
    <w:rsid w:val="00B32EE2"/>
    <w:rsid w:val="00B33186"/>
    <w:rsid w:val="00B33C93"/>
    <w:rsid w:val="00B33EDF"/>
    <w:rsid w:val="00B3784D"/>
    <w:rsid w:val="00B40F97"/>
    <w:rsid w:val="00B50557"/>
    <w:rsid w:val="00B50A03"/>
    <w:rsid w:val="00B50DFD"/>
    <w:rsid w:val="00B51165"/>
    <w:rsid w:val="00B57FA0"/>
    <w:rsid w:val="00B612AF"/>
    <w:rsid w:val="00B63DCD"/>
    <w:rsid w:val="00B6553D"/>
    <w:rsid w:val="00B70137"/>
    <w:rsid w:val="00B733FF"/>
    <w:rsid w:val="00B7455F"/>
    <w:rsid w:val="00B7458D"/>
    <w:rsid w:val="00B7626F"/>
    <w:rsid w:val="00B8237C"/>
    <w:rsid w:val="00B870F8"/>
    <w:rsid w:val="00B901B1"/>
    <w:rsid w:val="00B92D81"/>
    <w:rsid w:val="00B932CE"/>
    <w:rsid w:val="00B937A2"/>
    <w:rsid w:val="00B9538F"/>
    <w:rsid w:val="00B961B0"/>
    <w:rsid w:val="00B9676E"/>
    <w:rsid w:val="00B97A02"/>
    <w:rsid w:val="00BA0BF7"/>
    <w:rsid w:val="00BA38F7"/>
    <w:rsid w:val="00BA3C21"/>
    <w:rsid w:val="00BA42F1"/>
    <w:rsid w:val="00BA4312"/>
    <w:rsid w:val="00BB2167"/>
    <w:rsid w:val="00BB3493"/>
    <w:rsid w:val="00BB7753"/>
    <w:rsid w:val="00BC0BD8"/>
    <w:rsid w:val="00BC20D8"/>
    <w:rsid w:val="00BD0693"/>
    <w:rsid w:val="00BD0F51"/>
    <w:rsid w:val="00BD302B"/>
    <w:rsid w:val="00BD35D8"/>
    <w:rsid w:val="00BD49E6"/>
    <w:rsid w:val="00BD5B99"/>
    <w:rsid w:val="00BD6F70"/>
    <w:rsid w:val="00BE178E"/>
    <w:rsid w:val="00BE1FDE"/>
    <w:rsid w:val="00BE596B"/>
    <w:rsid w:val="00BE6851"/>
    <w:rsid w:val="00BF06E2"/>
    <w:rsid w:val="00BF5B9F"/>
    <w:rsid w:val="00BF5EE6"/>
    <w:rsid w:val="00BF688D"/>
    <w:rsid w:val="00BF6C47"/>
    <w:rsid w:val="00C01A0B"/>
    <w:rsid w:val="00C01F57"/>
    <w:rsid w:val="00C03175"/>
    <w:rsid w:val="00C04D20"/>
    <w:rsid w:val="00C04F97"/>
    <w:rsid w:val="00C10750"/>
    <w:rsid w:val="00C10AAA"/>
    <w:rsid w:val="00C12650"/>
    <w:rsid w:val="00C128E0"/>
    <w:rsid w:val="00C12CA5"/>
    <w:rsid w:val="00C12EF6"/>
    <w:rsid w:val="00C15D80"/>
    <w:rsid w:val="00C22D0F"/>
    <w:rsid w:val="00C23D2E"/>
    <w:rsid w:val="00C24423"/>
    <w:rsid w:val="00C266E3"/>
    <w:rsid w:val="00C329DA"/>
    <w:rsid w:val="00C33852"/>
    <w:rsid w:val="00C33B60"/>
    <w:rsid w:val="00C349C9"/>
    <w:rsid w:val="00C42DC3"/>
    <w:rsid w:val="00C431B8"/>
    <w:rsid w:val="00C43931"/>
    <w:rsid w:val="00C43D37"/>
    <w:rsid w:val="00C4493E"/>
    <w:rsid w:val="00C4571E"/>
    <w:rsid w:val="00C458A4"/>
    <w:rsid w:val="00C47E31"/>
    <w:rsid w:val="00C51037"/>
    <w:rsid w:val="00C52870"/>
    <w:rsid w:val="00C52AEE"/>
    <w:rsid w:val="00C55B41"/>
    <w:rsid w:val="00C55CA1"/>
    <w:rsid w:val="00C5713F"/>
    <w:rsid w:val="00C644CC"/>
    <w:rsid w:val="00C65C78"/>
    <w:rsid w:val="00C72FD8"/>
    <w:rsid w:val="00C732A5"/>
    <w:rsid w:val="00C77991"/>
    <w:rsid w:val="00C81140"/>
    <w:rsid w:val="00C83DED"/>
    <w:rsid w:val="00C86412"/>
    <w:rsid w:val="00C864DC"/>
    <w:rsid w:val="00C8735F"/>
    <w:rsid w:val="00C92D0C"/>
    <w:rsid w:val="00C957DF"/>
    <w:rsid w:val="00CA1C14"/>
    <w:rsid w:val="00CA1D82"/>
    <w:rsid w:val="00CA4B1D"/>
    <w:rsid w:val="00CB4595"/>
    <w:rsid w:val="00CB5271"/>
    <w:rsid w:val="00CB5CD7"/>
    <w:rsid w:val="00CC0435"/>
    <w:rsid w:val="00CC173E"/>
    <w:rsid w:val="00CC3853"/>
    <w:rsid w:val="00CC40F6"/>
    <w:rsid w:val="00CC461A"/>
    <w:rsid w:val="00CC5906"/>
    <w:rsid w:val="00CC75D3"/>
    <w:rsid w:val="00CD0012"/>
    <w:rsid w:val="00CD0EF8"/>
    <w:rsid w:val="00CD34A0"/>
    <w:rsid w:val="00CD47FC"/>
    <w:rsid w:val="00CD57CD"/>
    <w:rsid w:val="00CD6C64"/>
    <w:rsid w:val="00CD75CC"/>
    <w:rsid w:val="00CE03BD"/>
    <w:rsid w:val="00CE2156"/>
    <w:rsid w:val="00CE3393"/>
    <w:rsid w:val="00CF22C5"/>
    <w:rsid w:val="00D021FA"/>
    <w:rsid w:val="00D0251F"/>
    <w:rsid w:val="00D038EA"/>
    <w:rsid w:val="00D04D8E"/>
    <w:rsid w:val="00D101BE"/>
    <w:rsid w:val="00D13E1C"/>
    <w:rsid w:val="00D155E9"/>
    <w:rsid w:val="00D22EF3"/>
    <w:rsid w:val="00D24695"/>
    <w:rsid w:val="00D301BF"/>
    <w:rsid w:val="00D31E1A"/>
    <w:rsid w:val="00D3348A"/>
    <w:rsid w:val="00D418A5"/>
    <w:rsid w:val="00D43AFE"/>
    <w:rsid w:val="00D451D6"/>
    <w:rsid w:val="00D4588B"/>
    <w:rsid w:val="00D458E7"/>
    <w:rsid w:val="00D463F6"/>
    <w:rsid w:val="00D512F2"/>
    <w:rsid w:val="00D51838"/>
    <w:rsid w:val="00D54142"/>
    <w:rsid w:val="00D541E9"/>
    <w:rsid w:val="00D5643F"/>
    <w:rsid w:val="00D5766F"/>
    <w:rsid w:val="00D61C3E"/>
    <w:rsid w:val="00D61EB2"/>
    <w:rsid w:val="00D63F6E"/>
    <w:rsid w:val="00D651D9"/>
    <w:rsid w:val="00D654AA"/>
    <w:rsid w:val="00D65D37"/>
    <w:rsid w:val="00D666D5"/>
    <w:rsid w:val="00D66921"/>
    <w:rsid w:val="00D739E3"/>
    <w:rsid w:val="00D74717"/>
    <w:rsid w:val="00D76799"/>
    <w:rsid w:val="00D80DCE"/>
    <w:rsid w:val="00D832DC"/>
    <w:rsid w:val="00D83CAF"/>
    <w:rsid w:val="00D84019"/>
    <w:rsid w:val="00D84EB0"/>
    <w:rsid w:val="00D86BA6"/>
    <w:rsid w:val="00D90617"/>
    <w:rsid w:val="00D91519"/>
    <w:rsid w:val="00D92915"/>
    <w:rsid w:val="00D93D4F"/>
    <w:rsid w:val="00D95D09"/>
    <w:rsid w:val="00DA1030"/>
    <w:rsid w:val="00DA4EC9"/>
    <w:rsid w:val="00DA5253"/>
    <w:rsid w:val="00DA7D2C"/>
    <w:rsid w:val="00DB2D19"/>
    <w:rsid w:val="00DB32F3"/>
    <w:rsid w:val="00DB4177"/>
    <w:rsid w:val="00DB7EA6"/>
    <w:rsid w:val="00DC27AB"/>
    <w:rsid w:val="00DC3659"/>
    <w:rsid w:val="00DC49FE"/>
    <w:rsid w:val="00DC76AF"/>
    <w:rsid w:val="00DC7991"/>
    <w:rsid w:val="00DD1194"/>
    <w:rsid w:val="00DD1498"/>
    <w:rsid w:val="00DD2B1D"/>
    <w:rsid w:val="00DD6741"/>
    <w:rsid w:val="00DD7338"/>
    <w:rsid w:val="00DD792F"/>
    <w:rsid w:val="00DE061D"/>
    <w:rsid w:val="00DE34D9"/>
    <w:rsid w:val="00DE34F7"/>
    <w:rsid w:val="00DE413A"/>
    <w:rsid w:val="00DF1F16"/>
    <w:rsid w:val="00DF5DDC"/>
    <w:rsid w:val="00DF651C"/>
    <w:rsid w:val="00DF706E"/>
    <w:rsid w:val="00E00AF8"/>
    <w:rsid w:val="00E02BC6"/>
    <w:rsid w:val="00E036CB"/>
    <w:rsid w:val="00E03916"/>
    <w:rsid w:val="00E039C2"/>
    <w:rsid w:val="00E054A8"/>
    <w:rsid w:val="00E05DE2"/>
    <w:rsid w:val="00E118C9"/>
    <w:rsid w:val="00E21148"/>
    <w:rsid w:val="00E24EB3"/>
    <w:rsid w:val="00E26515"/>
    <w:rsid w:val="00E27986"/>
    <w:rsid w:val="00E30498"/>
    <w:rsid w:val="00E3135C"/>
    <w:rsid w:val="00E321FD"/>
    <w:rsid w:val="00E326FF"/>
    <w:rsid w:val="00E32FEA"/>
    <w:rsid w:val="00E3423E"/>
    <w:rsid w:val="00E35CA4"/>
    <w:rsid w:val="00E44A0D"/>
    <w:rsid w:val="00E46852"/>
    <w:rsid w:val="00E513AE"/>
    <w:rsid w:val="00E57F3D"/>
    <w:rsid w:val="00E60E7B"/>
    <w:rsid w:val="00E61FE5"/>
    <w:rsid w:val="00E63330"/>
    <w:rsid w:val="00E65DE2"/>
    <w:rsid w:val="00E66AB8"/>
    <w:rsid w:val="00E72216"/>
    <w:rsid w:val="00E73868"/>
    <w:rsid w:val="00E74259"/>
    <w:rsid w:val="00E74CB2"/>
    <w:rsid w:val="00E7528A"/>
    <w:rsid w:val="00E75704"/>
    <w:rsid w:val="00E7639D"/>
    <w:rsid w:val="00E84311"/>
    <w:rsid w:val="00E84B18"/>
    <w:rsid w:val="00E85DED"/>
    <w:rsid w:val="00E91406"/>
    <w:rsid w:val="00E92614"/>
    <w:rsid w:val="00E93A7B"/>
    <w:rsid w:val="00E96838"/>
    <w:rsid w:val="00EA07F0"/>
    <w:rsid w:val="00EA4C9F"/>
    <w:rsid w:val="00EA7946"/>
    <w:rsid w:val="00EB4B4B"/>
    <w:rsid w:val="00EB674C"/>
    <w:rsid w:val="00EB7B50"/>
    <w:rsid w:val="00EC0637"/>
    <w:rsid w:val="00EC0985"/>
    <w:rsid w:val="00EC1AC3"/>
    <w:rsid w:val="00EC26BA"/>
    <w:rsid w:val="00EC2990"/>
    <w:rsid w:val="00EC3A55"/>
    <w:rsid w:val="00EC43F9"/>
    <w:rsid w:val="00EC472E"/>
    <w:rsid w:val="00EC5698"/>
    <w:rsid w:val="00EC6B6D"/>
    <w:rsid w:val="00EC7019"/>
    <w:rsid w:val="00EC7378"/>
    <w:rsid w:val="00ED187F"/>
    <w:rsid w:val="00ED2B60"/>
    <w:rsid w:val="00ED2EF2"/>
    <w:rsid w:val="00EE1DA6"/>
    <w:rsid w:val="00EE3756"/>
    <w:rsid w:val="00EE798D"/>
    <w:rsid w:val="00EF01A8"/>
    <w:rsid w:val="00EF4E64"/>
    <w:rsid w:val="00EF6581"/>
    <w:rsid w:val="00EF7744"/>
    <w:rsid w:val="00F02602"/>
    <w:rsid w:val="00F02CB2"/>
    <w:rsid w:val="00F030DB"/>
    <w:rsid w:val="00F03FC1"/>
    <w:rsid w:val="00F13839"/>
    <w:rsid w:val="00F13A4C"/>
    <w:rsid w:val="00F13F82"/>
    <w:rsid w:val="00F1557F"/>
    <w:rsid w:val="00F15B62"/>
    <w:rsid w:val="00F3681D"/>
    <w:rsid w:val="00F42F22"/>
    <w:rsid w:val="00F502E8"/>
    <w:rsid w:val="00F50D2D"/>
    <w:rsid w:val="00F50E5E"/>
    <w:rsid w:val="00F55E12"/>
    <w:rsid w:val="00F57A39"/>
    <w:rsid w:val="00F61827"/>
    <w:rsid w:val="00F64F9E"/>
    <w:rsid w:val="00F6512A"/>
    <w:rsid w:val="00F65861"/>
    <w:rsid w:val="00F65DA8"/>
    <w:rsid w:val="00F70B72"/>
    <w:rsid w:val="00F70C25"/>
    <w:rsid w:val="00F71559"/>
    <w:rsid w:val="00F719A2"/>
    <w:rsid w:val="00F73FD1"/>
    <w:rsid w:val="00F749C2"/>
    <w:rsid w:val="00F74EAD"/>
    <w:rsid w:val="00F759C6"/>
    <w:rsid w:val="00F75DE4"/>
    <w:rsid w:val="00F7687A"/>
    <w:rsid w:val="00F82B6B"/>
    <w:rsid w:val="00F831F2"/>
    <w:rsid w:val="00F9323C"/>
    <w:rsid w:val="00F93A8D"/>
    <w:rsid w:val="00F952E6"/>
    <w:rsid w:val="00F95BD1"/>
    <w:rsid w:val="00F95E20"/>
    <w:rsid w:val="00FA05E6"/>
    <w:rsid w:val="00FA3453"/>
    <w:rsid w:val="00FA3567"/>
    <w:rsid w:val="00FB05BE"/>
    <w:rsid w:val="00FB223F"/>
    <w:rsid w:val="00FB2D82"/>
    <w:rsid w:val="00FB3312"/>
    <w:rsid w:val="00FB6A52"/>
    <w:rsid w:val="00FB7F17"/>
    <w:rsid w:val="00FC4ED7"/>
    <w:rsid w:val="00FD14D7"/>
    <w:rsid w:val="00FD167C"/>
    <w:rsid w:val="00FD2279"/>
    <w:rsid w:val="00FE0A40"/>
    <w:rsid w:val="00FE0E2C"/>
    <w:rsid w:val="00FE1C41"/>
    <w:rsid w:val="00FF25FE"/>
    <w:rsid w:val="00FF29C9"/>
    <w:rsid w:val="00FF3B26"/>
    <w:rsid w:val="00FF3F1E"/>
    <w:rsid w:val="00FF53BC"/>
    <w:rsid w:val="00FF6BB6"/>
    <w:rsid w:val="00FF7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8AE0CA0-745F-B84D-8022-E3C38A740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3435"/>
    <w:rPr>
      <w:rFonts w:ascii="Century Gothic" w:hAnsi="Century Gothic"/>
      <w:sz w:val="24"/>
      <w:szCs w:val="24"/>
    </w:rPr>
  </w:style>
  <w:style w:type="paragraph" w:styleId="Heading1">
    <w:name w:val="heading 1"/>
    <w:basedOn w:val="Normal"/>
    <w:next w:val="Normal"/>
    <w:qFormat/>
    <w:rsid w:val="00B16C4F"/>
    <w:pPr>
      <w:keepNext/>
      <w:widowControl w:val="0"/>
      <w:tabs>
        <w:tab w:val="center" w:pos="5400"/>
        <w:tab w:val="left" w:pos="5760"/>
        <w:tab w:val="left" w:pos="6480"/>
        <w:tab w:val="left" w:pos="7200"/>
        <w:tab w:val="left" w:pos="7920"/>
        <w:tab w:val="left" w:pos="8640"/>
        <w:tab w:val="left" w:pos="9360"/>
        <w:tab w:val="left" w:pos="10080"/>
        <w:tab w:val="left" w:pos="10800"/>
      </w:tabs>
      <w:autoSpaceDE w:val="0"/>
      <w:autoSpaceDN w:val="0"/>
      <w:adjustRightInd w:val="0"/>
      <w:spacing w:line="201" w:lineRule="auto"/>
      <w:jc w:val="center"/>
      <w:outlineLvl w:val="0"/>
    </w:pPr>
    <w:rPr>
      <w:rFonts w:ascii="CG Times" w:hAnsi="CG Times"/>
    </w:rPr>
  </w:style>
  <w:style w:type="paragraph" w:styleId="Heading2">
    <w:name w:val="heading 2"/>
    <w:basedOn w:val="Normal"/>
    <w:next w:val="Normal"/>
    <w:qFormat/>
    <w:rsid w:val="00B16C4F"/>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201" w:lineRule="auto"/>
      <w:ind w:left="720" w:hanging="720"/>
      <w:outlineLvl w:val="1"/>
    </w:pPr>
    <w:rPr>
      <w:rFonts w:ascii="CG Times" w:hAnsi="CG Times"/>
      <w:b/>
      <w:bCs/>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B7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173CE"/>
    <w:pPr>
      <w:tabs>
        <w:tab w:val="center" w:pos="4320"/>
        <w:tab w:val="right" w:pos="8640"/>
      </w:tabs>
    </w:pPr>
  </w:style>
  <w:style w:type="paragraph" w:styleId="Footer">
    <w:name w:val="footer"/>
    <w:basedOn w:val="Normal"/>
    <w:rsid w:val="002173CE"/>
    <w:pPr>
      <w:tabs>
        <w:tab w:val="center" w:pos="4320"/>
        <w:tab w:val="right" w:pos="8640"/>
      </w:tabs>
    </w:pPr>
  </w:style>
  <w:style w:type="character" w:styleId="PageNumber">
    <w:name w:val="page number"/>
    <w:basedOn w:val="DefaultParagraphFont"/>
    <w:rsid w:val="002173CE"/>
  </w:style>
  <w:style w:type="character" w:styleId="Hyperlink">
    <w:name w:val="Hyperlink"/>
    <w:rsid w:val="00D43AFE"/>
    <w:rPr>
      <w:color w:val="0000FF"/>
      <w:u w:val="single"/>
    </w:rPr>
  </w:style>
  <w:style w:type="paragraph" w:styleId="ListParagraph">
    <w:name w:val="List Paragraph"/>
    <w:basedOn w:val="Normal"/>
    <w:qFormat/>
    <w:rsid w:val="00AD00A6"/>
    <w:pPr>
      <w:spacing w:after="200"/>
      <w:ind w:left="720" w:hanging="720"/>
      <w:contextualSpacing/>
    </w:pPr>
    <w:rPr>
      <w:sz w:val="22"/>
      <w:szCs w:val="22"/>
    </w:rPr>
  </w:style>
  <w:style w:type="paragraph" w:customStyle="1" w:styleId="Default">
    <w:name w:val="Default"/>
    <w:rsid w:val="00F50D2D"/>
    <w:pPr>
      <w:autoSpaceDE w:val="0"/>
      <w:autoSpaceDN w:val="0"/>
      <w:adjustRightInd w:val="0"/>
    </w:pPr>
    <w:rPr>
      <w:rFonts w:ascii="Arial" w:hAnsi="Arial" w:cs="Arial"/>
      <w:color w:val="000000"/>
      <w:sz w:val="24"/>
      <w:szCs w:val="24"/>
    </w:rPr>
  </w:style>
  <w:style w:type="paragraph" w:customStyle="1" w:styleId="a">
    <w:name w:val="_"/>
    <w:basedOn w:val="Normal"/>
    <w:rsid w:val="00971DB0"/>
    <w:pPr>
      <w:widowControl w:val="0"/>
      <w:autoSpaceDE w:val="0"/>
      <w:autoSpaceDN w:val="0"/>
      <w:adjustRightInd w:val="0"/>
      <w:ind w:left="432" w:hanging="180"/>
    </w:pPr>
    <w:rPr>
      <w:rFonts w:ascii="Times New Roman" w:hAnsi="Times New Roman"/>
      <w:sz w:val="20"/>
    </w:rPr>
  </w:style>
  <w:style w:type="paragraph" w:styleId="BodyText2">
    <w:name w:val="Body Text 2"/>
    <w:basedOn w:val="Normal"/>
    <w:link w:val="BodyText2Char"/>
    <w:rsid w:val="003019DE"/>
    <w:pPr>
      <w:widowControl w:val="0"/>
      <w:tabs>
        <w:tab w:val="left" w:pos="-648"/>
        <w:tab w:val="left" w:pos="0"/>
        <w:tab w:val="left" w:pos="252"/>
        <w:tab w:val="left" w:pos="432"/>
      </w:tabs>
      <w:autoSpaceDE w:val="0"/>
      <w:autoSpaceDN w:val="0"/>
      <w:adjustRightInd w:val="0"/>
      <w:spacing w:line="221" w:lineRule="auto"/>
      <w:jc w:val="both"/>
    </w:pPr>
    <w:rPr>
      <w:rFonts w:ascii="Times New Roman" w:hAnsi="Times New Roman"/>
      <w:sz w:val="20"/>
    </w:rPr>
  </w:style>
  <w:style w:type="character" w:customStyle="1" w:styleId="BodyText2Char">
    <w:name w:val="Body Text 2 Char"/>
    <w:link w:val="BodyText2"/>
    <w:rsid w:val="003019DE"/>
    <w:rPr>
      <w:szCs w:val="24"/>
      <w:lang w:val="en-US" w:eastAsia="en-US" w:bidi="ar-SA"/>
    </w:rPr>
  </w:style>
  <w:style w:type="paragraph" w:styleId="Title">
    <w:name w:val="Title"/>
    <w:basedOn w:val="Normal"/>
    <w:qFormat/>
    <w:rsid w:val="00F55E12"/>
    <w:pPr>
      <w:jc w:val="center"/>
    </w:pPr>
    <w:rPr>
      <w:rFonts w:ascii="Times New Roman" w:hAnsi="Times New Roman"/>
      <w:b/>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721496">
      <w:bodyDiv w:val="1"/>
      <w:marLeft w:val="0"/>
      <w:marRight w:val="0"/>
      <w:marTop w:val="0"/>
      <w:marBottom w:val="0"/>
      <w:divBdr>
        <w:top w:val="none" w:sz="0" w:space="0" w:color="auto"/>
        <w:left w:val="none" w:sz="0" w:space="0" w:color="auto"/>
        <w:bottom w:val="none" w:sz="0" w:space="0" w:color="auto"/>
        <w:right w:val="none" w:sz="0" w:space="0" w:color="auto"/>
      </w:divBdr>
      <w:divsChild>
        <w:div w:id="1952393870">
          <w:marLeft w:val="0"/>
          <w:marRight w:val="0"/>
          <w:marTop w:val="0"/>
          <w:marBottom w:val="0"/>
          <w:divBdr>
            <w:top w:val="none" w:sz="0" w:space="0" w:color="auto"/>
            <w:left w:val="none" w:sz="0" w:space="0" w:color="auto"/>
            <w:bottom w:val="none" w:sz="0" w:space="0" w:color="auto"/>
            <w:right w:val="none" w:sz="0" w:space="0" w:color="auto"/>
          </w:divBdr>
          <w:divsChild>
            <w:div w:id="66292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3063">
      <w:bodyDiv w:val="1"/>
      <w:marLeft w:val="0"/>
      <w:marRight w:val="0"/>
      <w:marTop w:val="0"/>
      <w:marBottom w:val="0"/>
      <w:divBdr>
        <w:top w:val="none" w:sz="0" w:space="0" w:color="auto"/>
        <w:left w:val="none" w:sz="0" w:space="0" w:color="auto"/>
        <w:bottom w:val="none" w:sz="0" w:space="0" w:color="auto"/>
        <w:right w:val="none" w:sz="0" w:space="0" w:color="auto"/>
      </w:divBdr>
      <w:divsChild>
        <w:div w:id="948391766">
          <w:marLeft w:val="0"/>
          <w:marRight w:val="0"/>
          <w:marTop w:val="0"/>
          <w:marBottom w:val="0"/>
          <w:divBdr>
            <w:top w:val="none" w:sz="0" w:space="0" w:color="auto"/>
            <w:left w:val="none" w:sz="0" w:space="0" w:color="auto"/>
            <w:bottom w:val="none" w:sz="0" w:space="0" w:color="auto"/>
            <w:right w:val="none" w:sz="0" w:space="0" w:color="auto"/>
          </w:divBdr>
          <w:divsChild>
            <w:div w:id="1837113761">
              <w:marLeft w:val="0"/>
              <w:marRight w:val="0"/>
              <w:marTop w:val="0"/>
              <w:marBottom w:val="0"/>
              <w:divBdr>
                <w:top w:val="none" w:sz="0" w:space="0" w:color="auto"/>
                <w:left w:val="none" w:sz="0" w:space="0" w:color="auto"/>
                <w:bottom w:val="none" w:sz="0" w:space="0" w:color="auto"/>
                <w:right w:val="none" w:sz="0" w:space="0" w:color="auto"/>
              </w:divBdr>
              <w:divsChild>
                <w:div w:id="1682703853">
                  <w:marLeft w:val="0"/>
                  <w:marRight w:val="0"/>
                  <w:marTop w:val="0"/>
                  <w:marBottom w:val="0"/>
                  <w:divBdr>
                    <w:top w:val="none" w:sz="0" w:space="0" w:color="auto"/>
                    <w:left w:val="none" w:sz="0" w:space="0" w:color="auto"/>
                    <w:bottom w:val="none" w:sz="0" w:space="0" w:color="auto"/>
                    <w:right w:val="none" w:sz="0" w:space="0" w:color="auto"/>
                  </w:divBdr>
                  <w:divsChild>
                    <w:div w:id="90200353">
                      <w:marLeft w:val="0"/>
                      <w:marRight w:val="0"/>
                      <w:marTop w:val="0"/>
                      <w:marBottom w:val="0"/>
                      <w:divBdr>
                        <w:top w:val="none" w:sz="0" w:space="0" w:color="auto"/>
                        <w:left w:val="none" w:sz="0" w:space="0" w:color="auto"/>
                        <w:bottom w:val="none" w:sz="0" w:space="0" w:color="auto"/>
                        <w:right w:val="none" w:sz="0" w:space="0" w:color="auto"/>
                      </w:divBdr>
                      <w:divsChild>
                        <w:div w:id="154659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951164">
      <w:bodyDiv w:val="1"/>
      <w:marLeft w:val="0"/>
      <w:marRight w:val="0"/>
      <w:marTop w:val="0"/>
      <w:marBottom w:val="0"/>
      <w:divBdr>
        <w:top w:val="none" w:sz="0" w:space="0" w:color="auto"/>
        <w:left w:val="none" w:sz="0" w:space="0" w:color="auto"/>
        <w:bottom w:val="none" w:sz="0" w:space="0" w:color="auto"/>
        <w:right w:val="none" w:sz="0" w:space="0" w:color="auto"/>
      </w:divBdr>
      <w:divsChild>
        <w:div w:id="374812177">
          <w:marLeft w:val="0"/>
          <w:marRight w:val="0"/>
          <w:marTop w:val="0"/>
          <w:marBottom w:val="0"/>
          <w:divBdr>
            <w:top w:val="none" w:sz="0" w:space="0" w:color="auto"/>
            <w:left w:val="none" w:sz="0" w:space="0" w:color="auto"/>
            <w:bottom w:val="none" w:sz="0" w:space="0" w:color="auto"/>
            <w:right w:val="none" w:sz="0" w:space="0" w:color="auto"/>
          </w:divBdr>
        </w:div>
        <w:div w:id="1374118890">
          <w:marLeft w:val="0"/>
          <w:marRight w:val="0"/>
          <w:marTop w:val="0"/>
          <w:marBottom w:val="0"/>
          <w:divBdr>
            <w:top w:val="none" w:sz="0" w:space="0" w:color="auto"/>
            <w:left w:val="none" w:sz="0" w:space="0" w:color="auto"/>
            <w:bottom w:val="none" w:sz="0" w:space="0" w:color="auto"/>
            <w:right w:val="none" w:sz="0" w:space="0" w:color="auto"/>
          </w:divBdr>
        </w:div>
      </w:divsChild>
    </w:div>
    <w:div w:id="1216550403">
      <w:bodyDiv w:val="1"/>
      <w:marLeft w:val="0"/>
      <w:marRight w:val="0"/>
      <w:marTop w:val="0"/>
      <w:marBottom w:val="0"/>
      <w:divBdr>
        <w:top w:val="none" w:sz="0" w:space="0" w:color="auto"/>
        <w:left w:val="none" w:sz="0" w:space="0" w:color="auto"/>
        <w:bottom w:val="none" w:sz="0" w:space="0" w:color="auto"/>
        <w:right w:val="none" w:sz="0" w:space="0" w:color="auto"/>
      </w:divBdr>
    </w:div>
    <w:div w:id="1817066368">
      <w:bodyDiv w:val="1"/>
      <w:marLeft w:val="0"/>
      <w:marRight w:val="0"/>
      <w:marTop w:val="0"/>
      <w:marBottom w:val="0"/>
      <w:divBdr>
        <w:top w:val="none" w:sz="0" w:space="0" w:color="auto"/>
        <w:left w:val="none" w:sz="0" w:space="0" w:color="auto"/>
        <w:bottom w:val="none" w:sz="0" w:space="0" w:color="auto"/>
        <w:right w:val="none" w:sz="0" w:space="0" w:color="auto"/>
      </w:divBdr>
      <w:divsChild>
        <w:div w:id="135070386">
          <w:marLeft w:val="0"/>
          <w:marRight w:val="0"/>
          <w:marTop w:val="0"/>
          <w:marBottom w:val="0"/>
          <w:divBdr>
            <w:top w:val="none" w:sz="0" w:space="0" w:color="auto"/>
            <w:left w:val="none" w:sz="0" w:space="0" w:color="auto"/>
            <w:bottom w:val="none" w:sz="0" w:space="0" w:color="auto"/>
            <w:right w:val="none" w:sz="0" w:space="0" w:color="auto"/>
          </w:divBdr>
        </w:div>
      </w:divsChild>
    </w:div>
    <w:div w:id="1833907665">
      <w:bodyDiv w:val="1"/>
      <w:marLeft w:val="0"/>
      <w:marRight w:val="0"/>
      <w:marTop w:val="0"/>
      <w:marBottom w:val="0"/>
      <w:divBdr>
        <w:top w:val="none" w:sz="0" w:space="0" w:color="auto"/>
        <w:left w:val="none" w:sz="0" w:space="0" w:color="auto"/>
        <w:bottom w:val="none" w:sz="0" w:space="0" w:color="auto"/>
        <w:right w:val="none" w:sz="0" w:space="0" w:color="auto"/>
      </w:divBdr>
      <w:divsChild>
        <w:div w:id="662392857">
          <w:marLeft w:val="0"/>
          <w:marRight w:val="0"/>
          <w:marTop w:val="0"/>
          <w:marBottom w:val="0"/>
          <w:divBdr>
            <w:top w:val="none" w:sz="0" w:space="0" w:color="auto"/>
            <w:left w:val="none" w:sz="0" w:space="0" w:color="auto"/>
            <w:bottom w:val="none" w:sz="0" w:space="0" w:color="auto"/>
            <w:right w:val="none" w:sz="0" w:space="0" w:color="auto"/>
          </w:divBdr>
          <w:divsChild>
            <w:div w:id="586840144">
              <w:marLeft w:val="0"/>
              <w:marRight w:val="0"/>
              <w:marTop w:val="0"/>
              <w:marBottom w:val="0"/>
              <w:divBdr>
                <w:top w:val="none" w:sz="0" w:space="0" w:color="auto"/>
                <w:left w:val="none" w:sz="0" w:space="0" w:color="auto"/>
                <w:bottom w:val="none" w:sz="0" w:space="0" w:color="auto"/>
                <w:right w:val="none" w:sz="0" w:space="0" w:color="auto"/>
              </w:divBdr>
            </w:div>
            <w:div w:id="1161585433">
              <w:marLeft w:val="0"/>
              <w:marRight w:val="0"/>
              <w:marTop w:val="0"/>
              <w:marBottom w:val="0"/>
              <w:divBdr>
                <w:top w:val="none" w:sz="0" w:space="0" w:color="auto"/>
                <w:left w:val="none" w:sz="0" w:space="0" w:color="auto"/>
                <w:bottom w:val="none" w:sz="0" w:space="0" w:color="auto"/>
                <w:right w:val="none" w:sz="0" w:space="0" w:color="auto"/>
              </w:divBdr>
            </w:div>
            <w:div w:id="125220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cifncs.org/governance/financial_information/index" TargetMode="External"/><Relationship Id="rId2" Type="http://schemas.openxmlformats.org/officeDocument/2006/relationships/styles" Target="styles.xml"/><Relationship Id="rId16" Type="http://schemas.openxmlformats.org/officeDocument/2006/relationships/hyperlink" Target="Http://cifncs.org/governanceboard-of-mangers/Minutes_9-27-10/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northbayleague.org"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7986</Words>
  <Characters>45526</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NORTH BAY LEAGUE BOARD OF MANAGERS MINUTES</vt:lpstr>
    </vt:vector>
  </TitlesOfParts>
  <Company>Hewlett-Packard</Company>
  <LinksUpToDate>false</LinksUpToDate>
  <CharactersWithSpaces>53406</CharactersWithSpaces>
  <SharedDoc>false</SharedDoc>
  <HLinks>
    <vt:vector size="18" baseType="variant">
      <vt:variant>
        <vt:i4>6029373</vt:i4>
      </vt:variant>
      <vt:variant>
        <vt:i4>6</vt:i4>
      </vt:variant>
      <vt:variant>
        <vt:i4>0</vt:i4>
      </vt:variant>
      <vt:variant>
        <vt:i4>5</vt:i4>
      </vt:variant>
      <vt:variant>
        <vt:lpwstr>http://cifncs.org/governance/financial_information/index</vt:lpwstr>
      </vt:variant>
      <vt:variant>
        <vt:lpwstr/>
      </vt:variant>
      <vt:variant>
        <vt:i4>1441836</vt:i4>
      </vt:variant>
      <vt:variant>
        <vt:i4>3</vt:i4>
      </vt:variant>
      <vt:variant>
        <vt:i4>0</vt:i4>
      </vt:variant>
      <vt:variant>
        <vt:i4>5</vt:i4>
      </vt:variant>
      <vt:variant>
        <vt:lpwstr>http://cifncs.org/governanceboard-of-mangers/Minutes_9-27-10/pdf</vt:lpwstr>
      </vt:variant>
      <vt:variant>
        <vt:lpwstr/>
      </vt:variant>
      <vt:variant>
        <vt:i4>3473471</vt:i4>
      </vt:variant>
      <vt:variant>
        <vt:i4>0</vt:i4>
      </vt:variant>
      <vt:variant>
        <vt:i4>0</vt:i4>
      </vt:variant>
      <vt:variant>
        <vt:i4>5</vt:i4>
      </vt:variant>
      <vt:variant>
        <vt:lpwstr>http://www.northbayleague.org/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BAY LEAGUE BOARD OF MANAGERS MINUTES</dc:title>
  <dc:subject/>
  <dc:creator>Don &amp; Jan Billing</dc:creator>
  <cp:keywords/>
  <cp:lastModifiedBy>Kate Almeida</cp:lastModifiedBy>
  <cp:revision>2</cp:revision>
  <cp:lastPrinted>2019-12-02T05:20:00Z</cp:lastPrinted>
  <dcterms:created xsi:type="dcterms:W3CDTF">2020-01-25T04:49:00Z</dcterms:created>
  <dcterms:modified xsi:type="dcterms:W3CDTF">2020-01-25T04:49:00Z</dcterms:modified>
</cp:coreProperties>
</file>