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250190</wp:posOffset>
            </wp:positionV>
            <wp:extent cx="1247775" cy="127635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48260</wp:posOffset>
            </wp:positionV>
            <wp:extent cx="1247775" cy="127635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647700</wp:posOffset>
            </wp:positionH>
            <wp:positionV relativeFrom="paragraph">
              <wp:posOffset>155632</wp:posOffset>
            </wp:positionV>
            <wp:extent cx="966470" cy="98869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88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4547870</wp:posOffset>
            </wp:positionH>
            <wp:positionV relativeFrom="paragraph">
              <wp:posOffset>11430</wp:posOffset>
            </wp:positionV>
            <wp:extent cx="857250" cy="87693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Girls’ Soccer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Revised 2/28/23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October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24 matches. Two (2) scrimmages are permissible prior to the first interscholastic contest (league or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non league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) of the season.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Post season/all-league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JV: 5 PM, Varsity: 7 PM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Elsie Allen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Santa Rosa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at 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 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Ukiah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at Elsie 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Santa Rosa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Healdsburg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 Piner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Santa Rosa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at Piner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Elsie Allen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 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Ukiah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 Elsie 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Ukiah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Santa Rosa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at Healdsburg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Healdsburg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at 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at Elsie Allen</w:t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vertAlign w:val="baselin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Final date for leagues to determine qualifiers: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Deadline for competition other than NCS or CIF Championships: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postseason applications due (automatic and at-large):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(10 PM)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At –large &amp; meeting: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Championships: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CIF Nor-Cal Championships:  February 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7,29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March 2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j7x9z2TH6qFvzJl3j/zi+zcK6A==">AMUW2mXgbqJW0edMJNHn5Ma1JvbYekd05DxC1xfpJ22+TlVz6+SAakIQ1tdfy2dPFkJjQa3JD77oJZXB6+Amd6X9o1VA+2Z7qhwIe6liteSv+SuQgms7lBc=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2022-02-25T03:04:00Z</dcterms:created>
  <dc:creator>mhsvikingcoach@sbcglobal.net</dc:creator>
</cp:coreProperties>
</file>