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vertAlign w:val="baseline"/>
          <w:rtl w:val="0"/>
        </w:rPr>
        <w:t xml:space="preserve">NORTH BAY LEAGUE REDWOOD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5486400</wp:posOffset>
            </wp:positionH>
            <wp:positionV relativeFrom="paragraph">
              <wp:posOffset>-457199</wp:posOffset>
            </wp:positionV>
            <wp:extent cx="985520" cy="12573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5029200</wp:posOffset>
            </wp:positionH>
            <wp:positionV relativeFrom="paragraph">
              <wp:posOffset>-228599</wp:posOffset>
            </wp:positionV>
            <wp:extent cx="716915" cy="9144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800100</wp:posOffset>
            </wp:positionH>
            <wp:positionV relativeFrom="paragraph">
              <wp:posOffset>-228599</wp:posOffset>
            </wp:positionV>
            <wp:extent cx="716915" cy="9144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-457199</wp:posOffset>
            </wp:positionV>
            <wp:extent cx="985520" cy="125730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Volleyball Schedule 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 – 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8.0" w:type="dxa"/>
        <w:jc w:val="left"/>
        <w:tblInd w:w="-108.0" w:type="dxa"/>
        <w:tblLayout w:type="fixed"/>
        <w:tblLook w:val="0000"/>
      </w:tblPr>
      <w:tblGrid>
        <w:gridCol w:w="4428"/>
        <w:gridCol w:w="5940"/>
        <w:tblGridChange w:id="0">
          <w:tblGrid>
            <w:gridCol w:w="4428"/>
            <w:gridCol w:w="59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Preseason coaches’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Thursday, August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??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, CNHS ACC, 5 PM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First day of practice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Monday, August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Number of contests: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24 matches and two scrimmages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Post season/all-league selection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Monday, October 2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, 6:30 PM, site TBD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Tournaments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Each day of a tournament counts as 2 matches unless only one match is played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Match start time: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JV: 5 PM, Varsity immediately after.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Ukiah matches begin at 4:30,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immediately after.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6.0" w:type="dxa"/>
        <w:jc w:val="left"/>
        <w:tblInd w:w="-108.0" w:type="dxa"/>
        <w:tblLayout w:type="fixed"/>
        <w:tblLook w:val="0000"/>
      </w:tblPr>
      <w:tblGrid>
        <w:gridCol w:w="591"/>
        <w:gridCol w:w="3829"/>
        <w:gridCol w:w="1471"/>
        <w:gridCol w:w="523"/>
        <w:gridCol w:w="3882"/>
        <w:tblGridChange w:id="0">
          <w:tblGrid>
            <w:gridCol w:w="591"/>
            <w:gridCol w:w="3829"/>
            <w:gridCol w:w="1471"/>
            <w:gridCol w:w="523"/>
            <w:gridCol w:w="3882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SEPTEMBER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Elsie Allen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Ukiah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Elsie Allen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Piner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St. Vincent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Cotate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St. Vincent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SEPTEMBER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OCTOBER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Elsie Allen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Elsie Allen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Piner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Cotate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St. Vincen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St. Vincent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Ukiah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SEPTEMBER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OCTOBER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Piner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Ukiah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Elsie Allen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Cotate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Elsie Allen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St. Vincent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St. Vincent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SEPTEMBER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OCTOBER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St. Vincent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Elsie Allen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Elsie Allen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St. Vincent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Ukiah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Piner at Rancho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Cotate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THURSAY,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Ukiah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Cotate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St. Vincent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St. Vincent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Piner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Elsie Allen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Elsie Allen</w:t>
            </w:r>
          </w:p>
        </w:tc>
      </w:tr>
    </w:tbl>
    <w:p w:rsidR="00000000" w:rsidDel="00000000" w:rsidP="00000000" w:rsidRDefault="00000000" w:rsidRPr="00000000" w14:paraId="0000008B">
      <w:pPr>
        <w:spacing w:after="0" w:lineRule="auto"/>
        <w:rPr>
          <w:rFonts w:ascii="Century Gothic" w:cs="Century Gothic" w:eastAsia="Century Gothic" w:hAnsi="Century Gothic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rFonts w:ascii="Century Gothic" w:cs="Century Gothic" w:eastAsia="Century Gothic" w:hAnsi="Century Gothic"/>
          <w:sz w:val="16"/>
          <w:szCs w:val="1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u w:val="single"/>
          <w:rtl w:val="0"/>
        </w:rPr>
        <w:t xml:space="preserve">NCS/Les Schwab Tires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Final date for leagues to determine qualifiers:  October 21</w:t>
      </w:r>
    </w:p>
    <w:p w:rsidR="00000000" w:rsidDel="00000000" w:rsidP="00000000" w:rsidRDefault="00000000" w:rsidRPr="00000000" w14:paraId="0000008E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Final date for competition other than NCS or CIF Championships: October 21</w:t>
      </w:r>
    </w:p>
    <w:p w:rsidR="00000000" w:rsidDel="00000000" w:rsidP="00000000" w:rsidRDefault="00000000" w:rsidRPr="00000000" w14:paraId="0000008F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NCS postseason applications due (automatic &amp; at-large):  October 21, 10 PM</w:t>
      </w:r>
    </w:p>
    <w:p w:rsidR="00000000" w:rsidDel="00000000" w:rsidP="00000000" w:rsidRDefault="00000000" w:rsidRPr="00000000" w14:paraId="00000090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NCS At Large meeting:  October 22 (Coaches do not attend)</w:t>
      </w:r>
    </w:p>
    <w:p w:rsidR="00000000" w:rsidDel="00000000" w:rsidP="00000000" w:rsidRDefault="00000000" w:rsidRPr="00000000" w14:paraId="00000091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NCS Championships, Divisions 1, 3, 5:  October 24, 28; November 1, 4</w:t>
      </w:r>
    </w:p>
    <w:p w:rsidR="00000000" w:rsidDel="00000000" w:rsidP="00000000" w:rsidRDefault="00000000" w:rsidRPr="00000000" w14:paraId="00000092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NCS Championships, Divisions 2, 4, 6: October 25, 28; November 1, 4</w:t>
      </w:r>
    </w:p>
    <w:p w:rsidR="00000000" w:rsidDel="00000000" w:rsidP="00000000" w:rsidRDefault="00000000" w:rsidRPr="00000000" w14:paraId="00000093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CIF Nor-Cal Championships:  November 7, 8, 9, 11, 14</w:t>
      </w:r>
    </w:p>
    <w:p w:rsidR="00000000" w:rsidDel="00000000" w:rsidP="00000000" w:rsidRDefault="00000000" w:rsidRPr="00000000" w14:paraId="00000094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CIF State Championship:  November 17 - 18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432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60" w:before="0" w:line="259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J</w:t>
    </w:r>
    <w:r w:rsidDel="00000000" w:rsidR="00000000" w:rsidRPr="00000000">
      <w:rPr>
        <w:rFonts w:ascii="Century Gothic" w:cs="Century Gothic" w:eastAsia="Century Gothic" w:hAnsi="Century Gothic"/>
        <w:sz w:val="12"/>
        <w:szCs w:val="12"/>
        <w:rtl w:val="0"/>
      </w:rPr>
      <w:t xml:space="preserve">FE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; 11/17/202</w:t>
    </w:r>
    <w:r w:rsidDel="00000000" w:rsidR="00000000" w:rsidRPr="00000000">
      <w:rPr>
        <w:rFonts w:ascii="Century Gothic" w:cs="Century Gothic" w:eastAsia="Century Gothic" w:hAnsi="Century Gothic"/>
        <w:sz w:val="12"/>
        <w:szCs w:val="12"/>
        <w:rtl w:val="0"/>
      </w:rPr>
      <w:t xml:space="preserve">2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; </w:t>
    </w:r>
    <w:r w:rsidDel="00000000" w:rsidR="00000000" w:rsidRPr="00000000">
      <w:rPr>
        <w:rFonts w:ascii="Century Gothic" w:cs="Century Gothic" w:eastAsia="Century Gothic" w:hAnsi="Century Gothic"/>
        <w:sz w:val="12"/>
        <w:szCs w:val="12"/>
        <w:rtl w:val="0"/>
      </w:rPr>
      <w:t xml:space="preserve">1:15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PM</w:t>
    </w:r>
  </w:p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nFiQvry70t+bA31IphTjGopxnw==">AMUW2mWfqmj3YGbB1RTQTB3sDo2e+1hP796WBg6uuPyZ3dHqTZ5J8J9Dk2mjI/dQF3z01I9qYs/4lz+h2SgKEoCdQ+bdnl3t58T0rZoKBcggMr+o6X9hXiU=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2021-11-17T04:32:00Z</dcterms:created>
  <dc:creator>mhsvikingcoach@sbcglobal.net</dc:creator>
</cp:coreProperties>
</file>